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3F86" w14:textId="7C7ABC82" w:rsidR="00837453" w:rsidRDefault="00837453" w:rsidP="00837453">
      <w:pPr>
        <w:pStyle w:val="Default"/>
        <w:spacing w:line="360" w:lineRule="auto"/>
        <w:jc w:val="right"/>
        <w:rPr>
          <w:b/>
          <w:bCs/>
          <w:sz w:val="40"/>
          <w:szCs w:val="40"/>
        </w:rPr>
      </w:pPr>
      <w:r w:rsidRPr="00F473C9">
        <w:rPr>
          <w:noProof/>
        </w:rPr>
        <w:drawing>
          <wp:inline distT="0" distB="0" distL="0" distR="0" wp14:anchorId="0B9EB6E0" wp14:editId="7D883285">
            <wp:extent cx="1560811" cy="793290"/>
            <wp:effectExtent l="0" t="0" r="190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62" t="10585" r="5868" b="8952"/>
                    <a:stretch/>
                  </pic:blipFill>
                  <pic:spPr bwMode="auto">
                    <a:xfrm>
                      <a:off x="0" y="0"/>
                      <a:ext cx="1591655" cy="808967"/>
                    </a:xfrm>
                    <a:prstGeom prst="rect">
                      <a:avLst/>
                    </a:prstGeom>
                    <a:noFill/>
                    <a:ln>
                      <a:noFill/>
                    </a:ln>
                    <a:extLst>
                      <a:ext uri="{53640926-AAD7-44D8-BBD7-CCE9431645EC}">
                        <a14:shadowObscured xmlns:a14="http://schemas.microsoft.com/office/drawing/2010/main"/>
                      </a:ext>
                    </a:extLst>
                  </pic:spPr>
                </pic:pic>
              </a:graphicData>
            </a:graphic>
          </wp:inline>
        </w:drawing>
      </w:r>
    </w:p>
    <w:p w14:paraId="72858E0E" w14:textId="6458A2FA" w:rsidR="00A05BFF" w:rsidRDefault="00A05BFF" w:rsidP="00A05BFF">
      <w:pPr>
        <w:pStyle w:val="Default"/>
        <w:spacing w:line="360" w:lineRule="auto"/>
        <w:jc w:val="both"/>
        <w:rPr>
          <w:b/>
          <w:bCs/>
          <w:sz w:val="40"/>
          <w:szCs w:val="40"/>
        </w:rPr>
      </w:pPr>
      <w:r>
        <w:rPr>
          <w:b/>
          <w:bCs/>
          <w:sz w:val="40"/>
          <w:szCs w:val="40"/>
        </w:rPr>
        <w:t xml:space="preserve">REQUIREMENTS FOR REGISTRATION AS </w:t>
      </w:r>
      <w:r w:rsidR="0090699B">
        <w:rPr>
          <w:b/>
          <w:bCs/>
          <w:sz w:val="40"/>
          <w:szCs w:val="40"/>
        </w:rPr>
        <w:t>A FRIENDLY SOCIETY</w:t>
      </w:r>
    </w:p>
    <w:p w14:paraId="39A0C0EE" w14:textId="77777777" w:rsidR="00A05BFF" w:rsidRPr="00636682" w:rsidRDefault="00A05BFF" w:rsidP="00A05BFF">
      <w:pPr>
        <w:pStyle w:val="Default"/>
        <w:spacing w:line="360" w:lineRule="auto"/>
        <w:jc w:val="both"/>
        <w:rPr>
          <w:b/>
          <w:bCs/>
          <w:sz w:val="22"/>
          <w:szCs w:val="22"/>
        </w:rPr>
      </w:pPr>
    </w:p>
    <w:p w14:paraId="6ED8358D" w14:textId="4FB69A10" w:rsidR="00A05BFF" w:rsidRPr="00636682" w:rsidRDefault="00A05BFF" w:rsidP="0017552D">
      <w:pPr>
        <w:pStyle w:val="Default"/>
        <w:pBdr>
          <w:top w:val="single" w:sz="4" w:space="1" w:color="auto"/>
          <w:left w:val="single" w:sz="4" w:space="4" w:color="auto"/>
          <w:bottom w:val="single" w:sz="4" w:space="1" w:color="auto"/>
          <w:right w:val="single" w:sz="4" w:space="4" w:color="auto"/>
        </w:pBdr>
        <w:spacing w:line="360" w:lineRule="auto"/>
        <w:jc w:val="both"/>
        <w:rPr>
          <w:b/>
          <w:bCs/>
          <w:sz w:val="22"/>
          <w:szCs w:val="22"/>
        </w:rPr>
      </w:pPr>
      <w:r w:rsidRPr="00636682">
        <w:rPr>
          <w:b/>
          <w:bCs/>
          <w:sz w:val="22"/>
          <w:szCs w:val="22"/>
        </w:rPr>
        <w:t xml:space="preserve">An application for registration as a </w:t>
      </w:r>
      <w:r w:rsidR="00B547BF" w:rsidRPr="00636682">
        <w:rPr>
          <w:b/>
          <w:bCs/>
          <w:sz w:val="22"/>
          <w:szCs w:val="22"/>
        </w:rPr>
        <w:t>Friendly Society</w:t>
      </w:r>
      <w:r w:rsidRPr="00636682">
        <w:rPr>
          <w:b/>
          <w:bCs/>
          <w:sz w:val="22"/>
          <w:szCs w:val="22"/>
        </w:rPr>
        <w:t xml:space="preserve"> in terms </w:t>
      </w:r>
      <w:r w:rsidR="0090699B" w:rsidRPr="00636682">
        <w:rPr>
          <w:b/>
          <w:bCs/>
          <w:sz w:val="22"/>
          <w:szCs w:val="22"/>
        </w:rPr>
        <w:t>of</w:t>
      </w:r>
      <w:r w:rsidR="0090699B" w:rsidRPr="00636682">
        <w:rPr>
          <w:rFonts w:ascii="Times New Roman" w:hAnsi="Times New Roman" w:cs="Times New Roman"/>
          <w:sz w:val="22"/>
          <w:szCs w:val="22"/>
        </w:rPr>
        <w:t xml:space="preserve"> </w:t>
      </w:r>
      <w:r w:rsidR="0090699B" w:rsidRPr="00636682">
        <w:rPr>
          <w:b/>
          <w:bCs/>
          <w:sz w:val="22"/>
          <w:szCs w:val="22"/>
        </w:rPr>
        <w:t>the Friendly Societies Act, 1956 (Act No. 25 of 1956) (“the Act”)</w:t>
      </w:r>
      <w:r w:rsidRPr="00636682">
        <w:rPr>
          <w:b/>
          <w:bCs/>
          <w:sz w:val="22"/>
          <w:szCs w:val="22"/>
        </w:rPr>
        <w:t xml:space="preserve"> must comply with the requirements and be accompanied by the information and documentation set out herein:</w:t>
      </w:r>
    </w:p>
    <w:p w14:paraId="0CD4511F" w14:textId="77777777" w:rsidR="00A244EB" w:rsidRPr="00636682" w:rsidRDefault="00A244EB" w:rsidP="00A244EB">
      <w:pPr>
        <w:spacing w:line="360" w:lineRule="auto"/>
        <w:jc w:val="both"/>
        <w:rPr>
          <w:rFonts w:ascii="Arial" w:hAnsi="Arial" w:cs="Arial"/>
          <w:b/>
          <w:bCs/>
        </w:rPr>
      </w:pPr>
    </w:p>
    <w:p w14:paraId="27033C82" w14:textId="77777777" w:rsidR="00A244EB" w:rsidRPr="00636682" w:rsidRDefault="00A244EB" w:rsidP="00A244EB">
      <w:pPr>
        <w:pStyle w:val="ListParagraph"/>
        <w:numPr>
          <w:ilvl w:val="0"/>
          <w:numId w:val="13"/>
        </w:numPr>
        <w:spacing w:line="360" w:lineRule="auto"/>
        <w:jc w:val="both"/>
        <w:rPr>
          <w:rFonts w:ascii="Arial" w:hAnsi="Arial" w:cs="Arial"/>
          <w:b/>
          <w:bCs/>
        </w:rPr>
      </w:pPr>
      <w:r w:rsidRPr="00636682">
        <w:rPr>
          <w:rFonts w:ascii="Arial" w:hAnsi="Arial" w:cs="Arial"/>
          <w:b/>
          <w:bCs/>
        </w:rPr>
        <w:t>INFORMATION &amp; DOCUMENTATION:</w:t>
      </w:r>
    </w:p>
    <w:p w14:paraId="39162530" w14:textId="77777777" w:rsidR="00A244EB" w:rsidRPr="00636682" w:rsidRDefault="00A244EB" w:rsidP="00A244EB">
      <w:pPr>
        <w:spacing w:line="360" w:lineRule="auto"/>
        <w:jc w:val="both"/>
        <w:rPr>
          <w:rFonts w:ascii="Arial" w:hAnsi="Arial" w:cs="Arial"/>
        </w:rPr>
      </w:pPr>
    </w:p>
    <w:tbl>
      <w:tblPr>
        <w:tblW w:w="9356" w:type="dxa"/>
        <w:tblLook w:val="04A0" w:firstRow="1" w:lastRow="0" w:firstColumn="1" w:lastColumn="0" w:noHBand="0" w:noVBand="1"/>
      </w:tblPr>
      <w:tblGrid>
        <w:gridCol w:w="483"/>
        <w:gridCol w:w="8873"/>
      </w:tblGrid>
      <w:tr w:rsidR="004251CA" w:rsidRPr="00636682" w14:paraId="5C8FDAF6" w14:textId="77777777" w:rsidTr="00041A6F">
        <w:trPr>
          <w:trHeight w:val="46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A37A19" w14:textId="2CB12519" w:rsidR="004251CA" w:rsidRPr="00636682" w:rsidRDefault="004251CA" w:rsidP="00F36F7A">
            <w:pPr>
              <w:widowControl/>
              <w:autoSpaceDE/>
              <w:autoSpaceDN/>
              <w:spacing w:line="360" w:lineRule="auto"/>
              <w:rPr>
                <w:rFonts w:ascii="Arial" w:eastAsia="Times New Roman" w:hAnsi="Arial" w:cs="Arial"/>
                <w:b/>
                <w:bCs/>
                <w:color w:val="000000"/>
                <w:lang w:val="en-GB" w:eastAsia="en-GB"/>
              </w:rPr>
            </w:pPr>
            <w:bookmarkStart w:id="0" w:name="_Hlk164377816"/>
            <w:r w:rsidRPr="00636682">
              <w:rPr>
                <w:rFonts w:ascii="Arial" w:eastAsia="Times New Roman" w:hAnsi="Arial" w:cs="Arial"/>
                <w:b/>
                <w:bCs/>
                <w:color w:val="000000"/>
                <w:lang w:val="en-GB" w:eastAsia="en-GB"/>
              </w:rPr>
              <w:t>APPLICATION FORM &amp; ATTACHMENTS:</w:t>
            </w:r>
          </w:p>
        </w:tc>
      </w:tr>
      <w:bookmarkEnd w:id="0"/>
      <w:tr w:rsidR="00A244EB" w:rsidRPr="00636682" w14:paraId="46A09F6A"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219D784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w:t>
            </w:r>
          </w:p>
        </w:tc>
        <w:tc>
          <w:tcPr>
            <w:tcW w:w="8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2852"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Application Form (Form FS1)</w:t>
            </w:r>
          </w:p>
        </w:tc>
      </w:tr>
      <w:tr w:rsidR="00A244EB" w:rsidRPr="00636682" w14:paraId="25824CB2"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1B10863E"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2</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63FABF1B"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 xml:space="preserve">Management Committee's Resolution approving the </w:t>
            </w:r>
            <w:r w:rsidRPr="00636682">
              <w:rPr>
                <w:rFonts w:ascii="Arial" w:eastAsia="Times New Roman" w:hAnsi="Arial" w:cs="Arial"/>
                <w:color w:val="000000"/>
                <w:u w:val="single"/>
                <w:lang w:val="en-GB" w:eastAsia="en-GB"/>
              </w:rPr>
              <w:t>establishment</w:t>
            </w:r>
            <w:r w:rsidRPr="00636682">
              <w:rPr>
                <w:rFonts w:ascii="Arial" w:eastAsia="Times New Roman" w:hAnsi="Arial" w:cs="Arial"/>
                <w:color w:val="000000"/>
                <w:lang w:val="en-GB" w:eastAsia="en-GB"/>
              </w:rPr>
              <w:t xml:space="preserve"> and </w:t>
            </w:r>
            <w:r w:rsidRPr="00636682">
              <w:rPr>
                <w:rFonts w:ascii="Arial" w:eastAsia="Times New Roman" w:hAnsi="Arial" w:cs="Arial"/>
                <w:color w:val="000000"/>
                <w:u w:val="single"/>
                <w:lang w:val="en-GB" w:eastAsia="en-GB"/>
              </w:rPr>
              <w:t>name</w:t>
            </w:r>
            <w:r w:rsidRPr="00636682">
              <w:rPr>
                <w:rFonts w:ascii="Arial" w:eastAsia="Times New Roman" w:hAnsi="Arial" w:cs="Arial"/>
                <w:color w:val="000000"/>
                <w:lang w:val="en-GB" w:eastAsia="en-GB"/>
              </w:rPr>
              <w:t xml:space="preserve"> of the friendly society</w:t>
            </w:r>
          </w:p>
        </w:tc>
      </w:tr>
      <w:tr w:rsidR="00A244EB" w:rsidRPr="00636682" w14:paraId="356541CB"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12C512F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3</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2D767B4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 xml:space="preserve">Management Committee's Resolution approving the </w:t>
            </w:r>
            <w:r w:rsidRPr="00636682">
              <w:rPr>
                <w:rFonts w:ascii="Arial" w:eastAsia="Times New Roman" w:hAnsi="Arial" w:cs="Arial"/>
                <w:color w:val="000000"/>
                <w:u w:val="single"/>
                <w:lang w:val="en-GB" w:eastAsia="en-GB"/>
              </w:rPr>
              <w:t>appointment</w:t>
            </w:r>
            <w:r w:rsidRPr="00636682">
              <w:rPr>
                <w:rFonts w:ascii="Arial" w:eastAsia="Times New Roman" w:hAnsi="Arial" w:cs="Arial"/>
                <w:color w:val="000000"/>
                <w:lang w:val="en-GB" w:eastAsia="en-GB"/>
              </w:rPr>
              <w:t xml:space="preserve"> of the Principal Officer</w:t>
            </w:r>
          </w:p>
        </w:tc>
      </w:tr>
      <w:tr w:rsidR="00A244EB" w:rsidRPr="00636682" w14:paraId="2D3188CC" w14:textId="77777777" w:rsidTr="00F36F7A">
        <w:trPr>
          <w:trHeight w:val="660"/>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0899D627"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4</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3563E05F" w14:textId="77777777" w:rsidR="00A244EB"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u w:val="single"/>
                <w:lang w:val="en-GB" w:eastAsia="en-GB"/>
              </w:rPr>
              <w:t>Two (2) copies</w:t>
            </w:r>
            <w:r w:rsidRPr="00636682">
              <w:rPr>
                <w:rFonts w:ascii="Arial" w:eastAsia="Times New Roman" w:hAnsi="Arial" w:cs="Arial"/>
                <w:color w:val="000000"/>
                <w:lang w:val="en-GB" w:eastAsia="en-GB"/>
              </w:rPr>
              <w:t xml:space="preserve"> of the Proposed Rules of the friendly society </w:t>
            </w:r>
            <w:r w:rsidRPr="00636682">
              <w:rPr>
                <w:rFonts w:ascii="Arial" w:eastAsia="Times New Roman" w:hAnsi="Arial" w:cs="Arial"/>
                <w:color w:val="000000"/>
                <w:u w:val="single"/>
                <w:lang w:val="en-GB" w:eastAsia="en-GB"/>
              </w:rPr>
              <w:t>duly signed</w:t>
            </w:r>
            <w:r w:rsidRPr="00636682">
              <w:rPr>
                <w:rFonts w:ascii="Arial" w:eastAsia="Times New Roman" w:hAnsi="Arial" w:cs="Arial"/>
                <w:color w:val="000000"/>
                <w:lang w:val="en-GB" w:eastAsia="en-GB"/>
              </w:rPr>
              <w:t xml:space="preserve"> by the Chairman and </w:t>
            </w:r>
            <w:r w:rsidRPr="00636682">
              <w:rPr>
                <w:rFonts w:ascii="Arial" w:eastAsia="Times New Roman" w:hAnsi="Arial" w:cs="Arial"/>
                <w:color w:val="000000"/>
                <w:u w:val="single"/>
                <w:lang w:val="en-GB" w:eastAsia="en-GB"/>
              </w:rPr>
              <w:t>co-signed</w:t>
            </w:r>
            <w:r w:rsidRPr="00636682">
              <w:rPr>
                <w:rFonts w:ascii="Arial" w:eastAsia="Times New Roman" w:hAnsi="Arial" w:cs="Arial"/>
                <w:color w:val="000000"/>
                <w:lang w:val="en-GB" w:eastAsia="en-GB"/>
              </w:rPr>
              <w:t xml:space="preserve"> by one other Management Committee Member</w:t>
            </w:r>
          </w:p>
          <w:p w14:paraId="3FFD7802" w14:textId="77777777" w:rsidR="001530E4" w:rsidRDefault="001530E4" w:rsidP="00F36F7A">
            <w:pPr>
              <w:widowControl/>
              <w:autoSpaceDE/>
              <w:autoSpaceDN/>
              <w:spacing w:line="360" w:lineRule="auto"/>
              <w:rPr>
                <w:rFonts w:ascii="Arial" w:eastAsia="Times New Roman" w:hAnsi="Arial" w:cs="Arial"/>
                <w:color w:val="000000"/>
                <w:lang w:val="en-GB" w:eastAsia="en-GB"/>
              </w:rPr>
            </w:pPr>
          </w:p>
          <w:p w14:paraId="10B93BA3" w14:textId="3DA05E49" w:rsidR="001530E4" w:rsidRPr="00636682" w:rsidRDefault="001530E4"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NB: </w:t>
            </w:r>
            <w:r w:rsidR="00C20AE4">
              <w:rPr>
                <w:rFonts w:ascii="Arial" w:eastAsia="Times New Roman" w:hAnsi="Arial" w:cs="Arial"/>
                <w:color w:val="000000"/>
                <w:lang w:val="en-GB" w:eastAsia="en-GB"/>
              </w:rPr>
              <w:t>P</w:t>
            </w:r>
            <w:r w:rsidR="00C20AE4" w:rsidRPr="00C20AE4">
              <w:rPr>
                <w:rFonts w:ascii="Arial" w:eastAsia="Times New Roman" w:hAnsi="Arial" w:cs="Arial"/>
                <w:color w:val="000000"/>
                <w:lang w:val="en-GB" w:eastAsia="en-GB"/>
              </w:rPr>
              <w:t>lease pay special attention to section 13 of the Act</w:t>
            </w:r>
            <w:r w:rsidR="00C20AE4">
              <w:rPr>
                <w:rFonts w:ascii="Arial" w:eastAsia="Times New Roman" w:hAnsi="Arial" w:cs="Arial"/>
                <w:color w:val="000000"/>
                <w:lang w:val="en-GB" w:eastAsia="en-GB"/>
              </w:rPr>
              <w:t xml:space="preserve"> </w:t>
            </w:r>
          </w:p>
        </w:tc>
      </w:tr>
      <w:tr w:rsidR="00A244EB" w:rsidRPr="00636682" w14:paraId="7BDD7F66" w14:textId="77777777" w:rsidTr="00F36F7A">
        <w:trPr>
          <w:trHeight w:val="64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6059D6DE"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5</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7194FDE7"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A schedule with full details of the proposed management committee members i.e. full names, ID numbers, addresses and contact numbers</w:t>
            </w:r>
          </w:p>
        </w:tc>
      </w:tr>
      <w:tr w:rsidR="00A244EB" w:rsidRPr="00636682" w14:paraId="51ECB244"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7B6D6F40"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6</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3051EC8D"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Full details of those who will be participating employers for the society (if applicable)</w:t>
            </w:r>
          </w:p>
        </w:tc>
      </w:tr>
      <w:tr w:rsidR="00A244EB" w:rsidRPr="00636682" w14:paraId="2DED41F0"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007FBAC4"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7</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3F2C9F6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Full details of the proposed auditor</w:t>
            </w:r>
          </w:p>
        </w:tc>
      </w:tr>
      <w:tr w:rsidR="00A244EB" w:rsidRPr="00636682" w14:paraId="7EE32831"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0207669D"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8</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70F84104"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Curriculum Vitae and original certified copies of Identification Documents of the proposed Management Committee members</w:t>
            </w:r>
          </w:p>
        </w:tc>
      </w:tr>
      <w:tr w:rsidR="00A244EB" w:rsidRPr="00636682" w14:paraId="6FFA5C04"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6B89ECBD"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9</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254C0220"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Curriculum Vitae and original certified copies of Identification Document of the Principal Officer</w:t>
            </w:r>
          </w:p>
        </w:tc>
      </w:tr>
      <w:tr w:rsidR="00A244EB" w:rsidRPr="00636682" w14:paraId="4C04A7AC"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72A8EFD9"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10</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56065556"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Original certified copies of proof of Namibian citizenship or permanent residence of Principal Officer</w:t>
            </w:r>
          </w:p>
        </w:tc>
      </w:tr>
      <w:tr w:rsidR="00A244EB" w:rsidRPr="00636682" w14:paraId="5B3BD3F7" w14:textId="77777777" w:rsidTr="00F36F7A">
        <w:trPr>
          <w:trHeight w:val="600"/>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69A14CB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11</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6C0A1E5D" w14:textId="77777777" w:rsidR="00A244EB" w:rsidRPr="00636682" w:rsidRDefault="00A244EB" w:rsidP="00F36F7A">
            <w:pPr>
              <w:widowControl/>
              <w:autoSpaceDE/>
              <w:autoSpaceDN/>
              <w:spacing w:line="360" w:lineRule="auto"/>
              <w:rPr>
                <w:rFonts w:ascii="Arial" w:eastAsia="Times New Roman" w:hAnsi="Arial" w:cs="Arial"/>
                <w:lang w:val="en-GB" w:eastAsia="en-GB"/>
              </w:rPr>
            </w:pPr>
            <w:r w:rsidRPr="00636682">
              <w:rPr>
                <w:rFonts w:ascii="Arial" w:eastAsia="Times New Roman" w:hAnsi="Arial" w:cs="Arial"/>
                <w:lang w:val="en-GB" w:eastAsia="en-GB"/>
              </w:rPr>
              <w:t>A statement explaining the basis on which the society will operate and a certificate of the valuator as to the financial soundness of the friendly society</w:t>
            </w:r>
          </w:p>
        </w:tc>
      </w:tr>
      <w:tr w:rsidR="00A244EB" w:rsidRPr="00636682" w14:paraId="40009C11" w14:textId="77777777" w:rsidTr="00F36F7A">
        <w:trPr>
          <w:trHeight w:val="600"/>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213F8013"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lastRenderedPageBreak/>
              <w:t>12</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1C212E79"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A statement of the present rights, obligations, assets and liabilities of the friendly society (if any) and of any assets held in trust for the friendly society as contemplated in section 44 (1) (c) of the Act</w:t>
            </w:r>
          </w:p>
        </w:tc>
      </w:tr>
      <w:tr w:rsidR="00A244EB" w:rsidRPr="00636682" w14:paraId="7FC939DB"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72701648"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13</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5113CDC1"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Code of Conduct for the members of the Management Committee</w:t>
            </w:r>
          </w:p>
        </w:tc>
      </w:tr>
      <w:tr w:rsidR="00A244EB" w:rsidRPr="00636682" w14:paraId="01268853" w14:textId="77777777" w:rsidTr="00F36F7A">
        <w:trPr>
          <w:trHeight w:val="64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65BD711B"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14</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2FA8FE0A"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Copy of the proposed administration agreement between the Society and the administrator (if applicable)</w:t>
            </w:r>
          </w:p>
        </w:tc>
      </w:tr>
      <w:tr w:rsidR="00A244EB" w:rsidRPr="00636682" w14:paraId="2A231DC6"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3E487E97"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15</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7E2D47A9"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Latest audited financial statements of the Administrator (if applicable)</w:t>
            </w:r>
          </w:p>
        </w:tc>
      </w:tr>
      <w:tr w:rsidR="00A244EB" w:rsidRPr="00636682" w14:paraId="5897EA5B"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203A06AE"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16</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6D1EFB34"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Copy of all reinsurance agreements relating to the Society (if applicable)</w:t>
            </w:r>
          </w:p>
        </w:tc>
      </w:tr>
      <w:tr w:rsidR="00A244EB" w:rsidRPr="00636682" w14:paraId="47FC7D61" w14:textId="77777777" w:rsidTr="00F36F7A">
        <w:trPr>
          <w:trHeight w:val="660"/>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5706979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17</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32F3A48D"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Copy of any other agreements between the Friendly Society and any other party (e.g. Funeral service provider, etc.)</w:t>
            </w:r>
          </w:p>
        </w:tc>
      </w:tr>
      <w:tr w:rsidR="00A244EB" w:rsidRPr="00636682" w14:paraId="2DB69710" w14:textId="77777777" w:rsidTr="00F36F7A">
        <w:trPr>
          <w:trHeight w:val="70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3C62C901"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18</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34C6123E"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Full details of the infrastructure, computer facilities and expertise in terms of which the business of the Society is to be conducted or administered (this may be included in the business plan)</w:t>
            </w:r>
          </w:p>
        </w:tc>
      </w:tr>
      <w:tr w:rsidR="00A244EB" w:rsidRPr="00636682" w14:paraId="03E8DC5C"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50CDFFAD"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bookmarkStart w:id="1" w:name="_Hlk164373018"/>
            <w:r w:rsidRPr="00636682">
              <w:rPr>
                <w:rFonts w:ascii="Arial" w:eastAsia="Times New Roman" w:hAnsi="Arial" w:cs="Arial"/>
                <w:color w:val="000000"/>
                <w:lang w:val="en-GB" w:eastAsia="en-GB"/>
              </w:rPr>
              <w:t>19</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09D678E7"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Copy of the Business Plan</w:t>
            </w:r>
          </w:p>
        </w:tc>
      </w:tr>
      <w:tr w:rsidR="00A244EB" w:rsidRPr="00636682" w14:paraId="3C712F4B"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175A6FDE"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20</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03826534"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Proof of payment of the prescribed application fee of N$20.00</w:t>
            </w:r>
          </w:p>
        </w:tc>
      </w:tr>
      <w:tr w:rsidR="00A244EB" w:rsidRPr="00636682" w14:paraId="121E4846" w14:textId="77777777" w:rsidTr="00F36F7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66E9F512" w14:textId="4B878DAE"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2</w:t>
            </w:r>
            <w:r w:rsidR="00704DC3" w:rsidRPr="00636682">
              <w:rPr>
                <w:rFonts w:ascii="Arial" w:eastAsia="Times New Roman" w:hAnsi="Arial" w:cs="Arial"/>
                <w:color w:val="000000"/>
                <w:lang w:val="en-GB" w:eastAsia="en-GB"/>
              </w:rPr>
              <w:t>1</w:t>
            </w:r>
          </w:p>
        </w:tc>
        <w:tc>
          <w:tcPr>
            <w:tcW w:w="8873" w:type="dxa"/>
            <w:tcBorders>
              <w:top w:val="nil"/>
              <w:left w:val="single" w:sz="4" w:space="0" w:color="auto"/>
              <w:bottom w:val="single" w:sz="4" w:space="0" w:color="auto"/>
              <w:right w:val="single" w:sz="4" w:space="0" w:color="auto"/>
            </w:tcBorders>
            <w:shd w:val="clear" w:color="auto" w:fill="auto"/>
            <w:vAlign w:val="center"/>
            <w:hideMark/>
          </w:tcPr>
          <w:p w14:paraId="386B941F" w14:textId="77777777" w:rsidR="00A244EB" w:rsidRPr="00636682" w:rsidRDefault="00A244EB"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Actuarial Report (viability, projections &amp; capital requirements)</w:t>
            </w:r>
          </w:p>
        </w:tc>
      </w:tr>
      <w:bookmarkEnd w:id="1"/>
    </w:tbl>
    <w:p w14:paraId="2EC76532" w14:textId="77777777" w:rsidR="00A244EB" w:rsidRPr="00636682" w:rsidRDefault="00A244EB" w:rsidP="00A244EB">
      <w:pPr>
        <w:spacing w:line="360" w:lineRule="auto"/>
        <w:jc w:val="both"/>
        <w:rPr>
          <w:rFonts w:ascii="Arial" w:hAnsi="Arial" w:cs="Arial"/>
        </w:rPr>
      </w:pPr>
    </w:p>
    <w:p w14:paraId="3281F8BF" w14:textId="61CE033A" w:rsidR="00A244EB" w:rsidRPr="00A25D69" w:rsidRDefault="00A244EB" w:rsidP="00A244EB">
      <w:pPr>
        <w:spacing w:line="360" w:lineRule="auto"/>
        <w:jc w:val="both"/>
        <w:rPr>
          <w:rFonts w:ascii="Arial" w:hAnsi="Arial" w:cs="Arial"/>
        </w:rPr>
      </w:pPr>
      <w:r w:rsidRPr="00A25D69">
        <w:rPr>
          <w:rFonts w:ascii="Arial" w:hAnsi="Arial" w:cs="Arial"/>
        </w:rPr>
        <w:t>All friendly societies are required to comply with the provisions of the Financial Intelligence Act, 2012 (Act. No. 13 of 2012)</w:t>
      </w:r>
      <w:r w:rsidR="00704DC3" w:rsidRPr="00636682">
        <w:rPr>
          <w:rFonts w:ascii="Arial" w:hAnsi="Arial" w:cs="Arial"/>
        </w:rPr>
        <w:t>(</w:t>
      </w:r>
      <w:r w:rsidR="0072275E" w:rsidRPr="00636682">
        <w:rPr>
          <w:rFonts w:ascii="Arial" w:hAnsi="Arial" w:cs="Arial"/>
        </w:rPr>
        <w:t>“</w:t>
      </w:r>
      <w:r w:rsidR="00704DC3" w:rsidRPr="00636682">
        <w:rPr>
          <w:rFonts w:ascii="Arial" w:hAnsi="Arial" w:cs="Arial"/>
        </w:rPr>
        <w:t>FIA</w:t>
      </w:r>
      <w:r w:rsidR="0072275E" w:rsidRPr="00636682">
        <w:rPr>
          <w:rFonts w:ascii="Arial" w:hAnsi="Arial" w:cs="Arial"/>
        </w:rPr>
        <w:t>”</w:t>
      </w:r>
      <w:r w:rsidR="00704DC3" w:rsidRPr="00636682">
        <w:rPr>
          <w:rFonts w:ascii="Arial" w:hAnsi="Arial" w:cs="Arial"/>
        </w:rPr>
        <w:t>)</w:t>
      </w:r>
      <w:r w:rsidRPr="00636682">
        <w:rPr>
          <w:rFonts w:ascii="Arial" w:hAnsi="Arial" w:cs="Arial"/>
        </w:rPr>
        <w:t xml:space="preserve"> and should therefore submit:</w:t>
      </w:r>
    </w:p>
    <w:p w14:paraId="3F307919" w14:textId="77777777" w:rsidR="00A244EB" w:rsidRPr="00636682" w:rsidRDefault="00A244EB" w:rsidP="00A244EB">
      <w:pPr>
        <w:spacing w:line="360" w:lineRule="auto"/>
        <w:jc w:val="both"/>
        <w:rPr>
          <w:rFonts w:ascii="Arial" w:hAnsi="Arial" w:cs="Arial"/>
        </w:rPr>
      </w:pPr>
    </w:p>
    <w:tbl>
      <w:tblPr>
        <w:tblW w:w="9632" w:type="dxa"/>
        <w:tblLook w:val="04A0" w:firstRow="1" w:lastRow="0" w:firstColumn="1" w:lastColumn="0" w:noHBand="0" w:noVBand="1"/>
      </w:tblPr>
      <w:tblGrid>
        <w:gridCol w:w="483"/>
        <w:gridCol w:w="3907"/>
        <w:gridCol w:w="5242"/>
      </w:tblGrid>
      <w:tr w:rsidR="00704DC3" w:rsidRPr="00636682" w14:paraId="52BE557D" w14:textId="77777777" w:rsidTr="0072275E">
        <w:trPr>
          <w:trHeight w:val="465"/>
        </w:trPr>
        <w:tc>
          <w:tcPr>
            <w:tcW w:w="96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9037ED" w14:textId="47AC5454" w:rsidR="00704DC3" w:rsidRPr="00636682" w:rsidRDefault="00704DC3" w:rsidP="00F36F7A">
            <w:pPr>
              <w:widowControl/>
              <w:autoSpaceDE/>
              <w:autoSpaceDN/>
              <w:spacing w:line="360" w:lineRule="auto"/>
              <w:rPr>
                <w:rFonts w:ascii="Arial" w:eastAsia="Times New Roman" w:hAnsi="Arial" w:cs="Arial"/>
                <w:b/>
                <w:bCs/>
                <w:color w:val="000000"/>
                <w:lang w:val="en-GB" w:eastAsia="en-GB"/>
              </w:rPr>
            </w:pPr>
            <w:r w:rsidRPr="00636682">
              <w:rPr>
                <w:rFonts w:ascii="Arial" w:eastAsia="Times New Roman" w:hAnsi="Arial" w:cs="Arial"/>
                <w:b/>
                <w:bCs/>
                <w:color w:val="000000"/>
                <w:lang w:val="en-GB" w:eastAsia="en-GB"/>
              </w:rPr>
              <w:t>F</w:t>
            </w:r>
            <w:r w:rsidR="0072275E" w:rsidRPr="00636682">
              <w:rPr>
                <w:rFonts w:ascii="Arial" w:eastAsia="Times New Roman" w:hAnsi="Arial" w:cs="Arial"/>
                <w:b/>
                <w:bCs/>
                <w:color w:val="000000"/>
                <w:lang w:val="en-GB" w:eastAsia="en-GB"/>
              </w:rPr>
              <w:t>IA</w:t>
            </w:r>
            <w:r w:rsidRPr="00636682">
              <w:rPr>
                <w:rFonts w:ascii="Arial" w:eastAsia="Times New Roman" w:hAnsi="Arial" w:cs="Arial"/>
                <w:b/>
                <w:bCs/>
                <w:color w:val="000000"/>
                <w:lang w:val="en-GB" w:eastAsia="en-GB"/>
              </w:rPr>
              <w:t xml:space="preserve"> FORM &amp; ATTACHMENTS:</w:t>
            </w:r>
          </w:p>
        </w:tc>
      </w:tr>
      <w:tr w:rsidR="00A244EB" w:rsidRPr="00636682" w14:paraId="57967CEA" w14:textId="77777777" w:rsidTr="0072275E">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1F5A503C" w14:textId="731EFAEB" w:rsidR="00A244EB" w:rsidRPr="00636682" w:rsidRDefault="0072275E"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1</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66C4D7D3" w14:textId="77777777" w:rsidR="00A244EB" w:rsidRPr="00636682" w:rsidRDefault="00A244EB" w:rsidP="00CE67ED">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Legal Persons (LP) Fit and Proper (FAP) Requirements Form (Friendly Societies)</w:t>
            </w:r>
            <w:r w:rsidRPr="00636682">
              <w:rPr>
                <w:rFonts w:ascii="Arial" w:hAnsi="Arial" w:cs="Arial"/>
              </w:rPr>
              <w:t xml:space="preserve"> </w:t>
            </w:r>
          </w:p>
        </w:tc>
        <w:tc>
          <w:tcPr>
            <w:tcW w:w="5242" w:type="dxa"/>
            <w:tcBorders>
              <w:top w:val="single" w:sz="4" w:space="0" w:color="auto"/>
              <w:left w:val="single" w:sz="4" w:space="0" w:color="auto"/>
              <w:bottom w:val="single" w:sz="4" w:space="0" w:color="auto"/>
              <w:right w:val="single" w:sz="4" w:space="0" w:color="auto"/>
            </w:tcBorders>
          </w:tcPr>
          <w:p w14:paraId="2898A52D" w14:textId="77777777" w:rsidR="00A244EB" w:rsidRPr="0027419A" w:rsidRDefault="00A244EB" w:rsidP="00CE67ED">
            <w:pPr>
              <w:widowControl/>
              <w:autoSpaceDE/>
              <w:autoSpaceDN/>
              <w:spacing w:line="360" w:lineRule="auto"/>
              <w:rPr>
                <w:rFonts w:ascii="Arial" w:hAnsi="Arial" w:cs="Arial"/>
                <w:lang w:val="en-NA"/>
              </w:rPr>
            </w:pPr>
            <w:r w:rsidRPr="0027419A">
              <w:rPr>
                <w:rFonts w:ascii="Arial" w:hAnsi="Arial" w:cs="Arial"/>
                <w:lang w:val="en-NA"/>
              </w:rPr>
              <w:t>The LP FAP Requirements Form should be completed by the proposed Principal Officer on behalf of the proposed Friendly Society.</w:t>
            </w:r>
          </w:p>
          <w:p w14:paraId="03057BEE" w14:textId="77777777" w:rsidR="00A244EB" w:rsidRPr="0027419A" w:rsidRDefault="00A244EB" w:rsidP="00CE67ED">
            <w:pPr>
              <w:widowControl/>
              <w:autoSpaceDE/>
              <w:autoSpaceDN/>
              <w:spacing w:line="360" w:lineRule="auto"/>
              <w:rPr>
                <w:rFonts w:ascii="Arial" w:hAnsi="Arial" w:cs="Arial"/>
                <w:lang w:val="en-NA"/>
              </w:rPr>
            </w:pPr>
          </w:p>
          <w:p w14:paraId="046FFF01" w14:textId="77777777" w:rsidR="00A244EB" w:rsidRPr="00636682" w:rsidRDefault="00A244EB" w:rsidP="00CE67ED">
            <w:pPr>
              <w:widowControl/>
              <w:autoSpaceDE/>
              <w:autoSpaceDN/>
              <w:spacing w:line="360" w:lineRule="auto"/>
              <w:rPr>
                <w:rFonts w:ascii="Arial" w:hAnsi="Arial" w:cs="Arial"/>
                <w:lang w:val="en-NA"/>
              </w:rPr>
            </w:pPr>
            <w:r w:rsidRPr="0027419A">
              <w:rPr>
                <w:rFonts w:ascii="Arial" w:hAnsi="Arial" w:cs="Arial"/>
                <w:lang w:val="en-NA"/>
              </w:rPr>
              <w:t xml:space="preserve">The LP FAP Requirements Form must be </w:t>
            </w:r>
            <w:proofErr w:type="spellStart"/>
            <w:r w:rsidRPr="0027419A">
              <w:rPr>
                <w:rFonts w:ascii="Arial" w:hAnsi="Arial" w:cs="Arial"/>
                <w:lang w:val="en-NA"/>
              </w:rPr>
              <w:t>initialed</w:t>
            </w:r>
            <w:proofErr w:type="spellEnd"/>
            <w:r w:rsidRPr="0027419A">
              <w:rPr>
                <w:rFonts w:ascii="Arial" w:hAnsi="Arial" w:cs="Arial"/>
                <w:lang w:val="en-NA"/>
              </w:rPr>
              <w:t xml:space="preserve"> on every page and signed in the presence of an independent Commissioner of Oaths (or a Notary Public, if signed outside Namibia), together with certified supporting documents evidencing all information provided in the statement.</w:t>
            </w:r>
          </w:p>
        </w:tc>
      </w:tr>
      <w:tr w:rsidR="00C46926" w:rsidRPr="00636682" w14:paraId="6CA8433E" w14:textId="77777777" w:rsidTr="0072275E">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1E8B759F" w14:textId="0E289691" w:rsidR="00C46926" w:rsidRPr="00636682" w:rsidRDefault="00C46926"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2</w:t>
            </w:r>
          </w:p>
        </w:tc>
        <w:tc>
          <w:tcPr>
            <w:tcW w:w="3907" w:type="dxa"/>
            <w:tcBorders>
              <w:top w:val="nil"/>
              <w:left w:val="single" w:sz="4" w:space="0" w:color="auto"/>
              <w:bottom w:val="single" w:sz="4" w:space="0" w:color="auto"/>
              <w:right w:val="single" w:sz="4" w:space="0" w:color="auto"/>
            </w:tcBorders>
            <w:shd w:val="clear" w:color="auto" w:fill="auto"/>
            <w:vAlign w:val="center"/>
          </w:tcPr>
          <w:p w14:paraId="672C17AC" w14:textId="3B795400" w:rsidR="00C46926" w:rsidRPr="00636682" w:rsidRDefault="00C46926" w:rsidP="00CE67ED">
            <w:pPr>
              <w:spacing w:line="360" w:lineRule="auto"/>
              <w:rPr>
                <w:rFonts w:ascii="Arial" w:hAnsi="Arial" w:cs="Arial"/>
              </w:rPr>
            </w:pPr>
            <w:r w:rsidRPr="00636682">
              <w:rPr>
                <w:rFonts w:ascii="Arial" w:hAnsi="Arial" w:cs="Arial"/>
              </w:rPr>
              <w:t xml:space="preserve">Original </w:t>
            </w:r>
            <w:r w:rsidRPr="00636682">
              <w:rPr>
                <w:rFonts w:ascii="Arial" w:hAnsi="Arial" w:cs="Arial"/>
              </w:rPr>
              <w:t xml:space="preserve">certified copies of the applicant’s memorandum of association and articles of association or trust deed and / or any other instrument constituting or </w:t>
            </w:r>
            <w:r w:rsidRPr="00636682">
              <w:rPr>
                <w:rFonts w:ascii="Arial" w:hAnsi="Arial" w:cs="Arial"/>
              </w:rPr>
              <w:lastRenderedPageBreak/>
              <w:t>defining the constitution of the corporate entity / trust</w:t>
            </w:r>
            <w:r w:rsidR="006748E3" w:rsidRPr="00636682">
              <w:rPr>
                <w:rFonts w:ascii="Arial" w:hAnsi="Arial" w:cs="Arial"/>
              </w:rPr>
              <w:t>.</w:t>
            </w:r>
          </w:p>
        </w:tc>
        <w:tc>
          <w:tcPr>
            <w:tcW w:w="5242" w:type="dxa"/>
            <w:tcBorders>
              <w:top w:val="nil"/>
              <w:left w:val="single" w:sz="4" w:space="0" w:color="auto"/>
              <w:bottom w:val="single" w:sz="4" w:space="0" w:color="auto"/>
              <w:right w:val="single" w:sz="4" w:space="0" w:color="auto"/>
            </w:tcBorders>
          </w:tcPr>
          <w:p w14:paraId="21950331" w14:textId="074397F6" w:rsidR="00C46926" w:rsidRPr="00636682" w:rsidRDefault="00C46926" w:rsidP="00CE67ED">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lastRenderedPageBreak/>
              <w:t xml:space="preserve">Only applicable if the </w:t>
            </w:r>
            <w:r w:rsidR="006748E3" w:rsidRPr="00636682">
              <w:rPr>
                <w:rFonts w:ascii="Arial" w:eastAsia="Times New Roman" w:hAnsi="Arial" w:cs="Arial"/>
                <w:color w:val="000000"/>
                <w:lang w:val="en-GB" w:eastAsia="en-GB"/>
              </w:rPr>
              <w:t xml:space="preserve">proposed </w:t>
            </w:r>
            <w:r w:rsidR="00810381" w:rsidRPr="00636682">
              <w:rPr>
                <w:rFonts w:ascii="Arial" w:eastAsia="Times New Roman" w:hAnsi="Arial" w:cs="Arial"/>
                <w:color w:val="000000"/>
                <w:lang w:val="en-GB" w:eastAsia="en-GB"/>
              </w:rPr>
              <w:t>friendly</w:t>
            </w:r>
            <w:r w:rsidR="006748E3" w:rsidRPr="00636682">
              <w:rPr>
                <w:rFonts w:ascii="Arial" w:eastAsia="Times New Roman" w:hAnsi="Arial" w:cs="Arial"/>
                <w:color w:val="000000"/>
                <w:lang w:val="en-GB" w:eastAsia="en-GB"/>
              </w:rPr>
              <w:t xml:space="preserve"> society is a </w:t>
            </w:r>
            <w:r w:rsidR="006748E3" w:rsidRPr="00636682">
              <w:rPr>
                <w:rFonts w:ascii="Arial" w:eastAsia="Times New Roman" w:hAnsi="Arial" w:cs="Arial"/>
                <w:color w:val="000000"/>
                <w:lang w:val="en-GB" w:eastAsia="en-GB"/>
              </w:rPr>
              <w:t>corporate entity / trust</w:t>
            </w:r>
            <w:r w:rsidR="006748E3" w:rsidRPr="00636682">
              <w:rPr>
                <w:rFonts w:ascii="Arial" w:eastAsia="Times New Roman" w:hAnsi="Arial" w:cs="Arial"/>
                <w:color w:val="000000"/>
                <w:lang w:val="en-GB" w:eastAsia="en-GB"/>
              </w:rPr>
              <w:t>.</w:t>
            </w:r>
          </w:p>
        </w:tc>
      </w:tr>
      <w:tr w:rsidR="00A244EB" w:rsidRPr="00636682" w14:paraId="51B53C3D" w14:textId="77777777" w:rsidTr="0072275E">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hideMark/>
          </w:tcPr>
          <w:p w14:paraId="43430CA4" w14:textId="5F93951A" w:rsidR="00A244EB" w:rsidRPr="00636682" w:rsidRDefault="006748E3"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3</w:t>
            </w:r>
          </w:p>
        </w:tc>
        <w:tc>
          <w:tcPr>
            <w:tcW w:w="3907" w:type="dxa"/>
            <w:tcBorders>
              <w:top w:val="nil"/>
              <w:left w:val="single" w:sz="4" w:space="0" w:color="auto"/>
              <w:bottom w:val="single" w:sz="4" w:space="0" w:color="auto"/>
              <w:right w:val="single" w:sz="4" w:space="0" w:color="auto"/>
            </w:tcBorders>
            <w:shd w:val="clear" w:color="auto" w:fill="auto"/>
            <w:vAlign w:val="center"/>
            <w:hideMark/>
          </w:tcPr>
          <w:p w14:paraId="7E48D2DB" w14:textId="77777777" w:rsidR="00A244EB" w:rsidRPr="00A25D69" w:rsidRDefault="00A244EB" w:rsidP="00CE67ED">
            <w:pPr>
              <w:spacing w:line="360" w:lineRule="auto"/>
              <w:rPr>
                <w:rFonts w:ascii="Arial" w:hAnsi="Arial" w:cs="Arial"/>
              </w:rPr>
            </w:pPr>
            <w:r w:rsidRPr="00A25D69">
              <w:rPr>
                <w:rFonts w:ascii="Arial" w:hAnsi="Arial" w:cs="Arial"/>
              </w:rPr>
              <w:t xml:space="preserve">Certified copies for proof of </w:t>
            </w:r>
            <w:r w:rsidRPr="00636682">
              <w:rPr>
                <w:rFonts w:ascii="Arial" w:hAnsi="Arial" w:cs="Arial"/>
              </w:rPr>
              <w:t>s</w:t>
            </w:r>
            <w:r w:rsidRPr="00A25D69">
              <w:rPr>
                <w:rFonts w:ascii="Arial" w:hAnsi="Arial" w:cs="Arial"/>
              </w:rPr>
              <w:t xml:space="preserve">ource of </w:t>
            </w:r>
            <w:r w:rsidRPr="00636682">
              <w:rPr>
                <w:rFonts w:ascii="Arial" w:hAnsi="Arial" w:cs="Arial"/>
              </w:rPr>
              <w:t>f</w:t>
            </w:r>
            <w:r w:rsidRPr="00A25D69">
              <w:rPr>
                <w:rFonts w:ascii="Arial" w:hAnsi="Arial" w:cs="Arial"/>
              </w:rPr>
              <w:t xml:space="preserve">unding with regards to the proposed </w:t>
            </w:r>
            <w:r w:rsidRPr="00636682">
              <w:rPr>
                <w:rFonts w:ascii="Arial" w:hAnsi="Arial" w:cs="Arial"/>
              </w:rPr>
              <w:t>friendly s</w:t>
            </w:r>
            <w:r w:rsidRPr="00A25D69">
              <w:rPr>
                <w:rFonts w:ascii="Arial" w:hAnsi="Arial" w:cs="Arial"/>
              </w:rPr>
              <w:t>ociety’s start-up capital</w:t>
            </w:r>
          </w:p>
          <w:p w14:paraId="4ACE0F3F" w14:textId="77777777" w:rsidR="00A244EB" w:rsidRPr="00636682" w:rsidRDefault="00A244EB" w:rsidP="00CE67ED">
            <w:pPr>
              <w:widowControl/>
              <w:autoSpaceDE/>
              <w:autoSpaceDN/>
              <w:spacing w:line="360" w:lineRule="auto"/>
              <w:rPr>
                <w:rFonts w:ascii="Arial" w:eastAsia="Times New Roman" w:hAnsi="Arial" w:cs="Arial"/>
                <w:color w:val="000000"/>
                <w:lang w:val="en-GB" w:eastAsia="en-GB"/>
              </w:rPr>
            </w:pPr>
          </w:p>
        </w:tc>
        <w:tc>
          <w:tcPr>
            <w:tcW w:w="5242" w:type="dxa"/>
            <w:tcBorders>
              <w:top w:val="nil"/>
              <w:left w:val="single" w:sz="4" w:space="0" w:color="auto"/>
              <w:bottom w:val="single" w:sz="4" w:space="0" w:color="auto"/>
              <w:right w:val="single" w:sz="4" w:space="0" w:color="auto"/>
            </w:tcBorders>
          </w:tcPr>
          <w:p w14:paraId="5E2BCF1C" w14:textId="77777777" w:rsidR="00A244EB" w:rsidRPr="00636682" w:rsidRDefault="00A244EB" w:rsidP="00CE67ED">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Applicants are required to satisfy NAMFISA that the funds for capital emanate from a legitimate source and that these funds were obtained through lawful means and are still available.</w:t>
            </w:r>
          </w:p>
        </w:tc>
      </w:tr>
      <w:tr w:rsidR="0036333A" w:rsidRPr="00636682" w14:paraId="3A359084" w14:textId="77777777" w:rsidTr="0072275E">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1FB72398" w14:textId="1AAF7C6E" w:rsidR="0036333A" w:rsidRPr="00636682" w:rsidRDefault="006748E3"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4</w:t>
            </w:r>
          </w:p>
        </w:tc>
        <w:tc>
          <w:tcPr>
            <w:tcW w:w="3907" w:type="dxa"/>
            <w:tcBorders>
              <w:top w:val="nil"/>
              <w:left w:val="single" w:sz="4" w:space="0" w:color="auto"/>
              <w:bottom w:val="single" w:sz="4" w:space="0" w:color="auto"/>
              <w:right w:val="single" w:sz="4" w:space="0" w:color="auto"/>
            </w:tcBorders>
            <w:shd w:val="clear" w:color="auto" w:fill="auto"/>
            <w:vAlign w:val="center"/>
          </w:tcPr>
          <w:p w14:paraId="4FDD4447" w14:textId="21DE67AC" w:rsidR="0036333A" w:rsidRPr="00636682" w:rsidRDefault="00445FCE" w:rsidP="00CE67ED">
            <w:pPr>
              <w:spacing w:line="360" w:lineRule="auto"/>
              <w:rPr>
                <w:rFonts w:ascii="Arial" w:hAnsi="Arial" w:cs="Arial"/>
              </w:rPr>
            </w:pPr>
            <w:r w:rsidRPr="00636682">
              <w:rPr>
                <w:rFonts w:ascii="Arial" w:hAnsi="Arial" w:cs="Arial"/>
              </w:rPr>
              <w:t>Financial Intelligence Centre (FIC) Registration Form</w:t>
            </w:r>
          </w:p>
        </w:tc>
        <w:tc>
          <w:tcPr>
            <w:tcW w:w="5242" w:type="dxa"/>
            <w:tcBorders>
              <w:top w:val="nil"/>
              <w:left w:val="single" w:sz="4" w:space="0" w:color="auto"/>
              <w:bottom w:val="single" w:sz="4" w:space="0" w:color="auto"/>
              <w:right w:val="single" w:sz="4" w:space="0" w:color="auto"/>
            </w:tcBorders>
          </w:tcPr>
          <w:p w14:paraId="76912B43" w14:textId="77777777" w:rsidR="0036333A" w:rsidRPr="00636682" w:rsidRDefault="0036333A" w:rsidP="00CE67ED">
            <w:pPr>
              <w:widowControl/>
              <w:autoSpaceDE/>
              <w:autoSpaceDN/>
              <w:spacing w:line="360" w:lineRule="auto"/>
              <w:rPr>
                <w:rFonts w:ascii="Arial" w:eastAsia="Times New Roman" w:hAnsi="Arial" w:cs="Arial"/>
                <w:color w:val="000000"/>
                <w:lang w:val="en-GB" w:eastAsia="en-GB"/>
              </w:rPr>
            </w:pPr>
          </w:p>
        </w:tc>
      </w:tr>
      <w:tr w:rsidR="0036333A" w:rsidRPr="00636682" w14:paraId="7FA3BF35" w14:textId="77777777" w:rsidTr="0072275E">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46C6DE48" w14:textId="5480185C" w:rsidR="0036333A" w:rsidRPr="00636682" w:rsidRDefault="00445FCE"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5</w:t>
            </w:r>
          </w:p>
        </w:tc>
        <w:tc>
          <w:tcPr>
            <w:tcW w:w="3907" w:type="dxa"/>
            <w:tcBorders>
              <w:top w:val="nil"/>
              <w:left w:val="single" w:sz="4" w:space="0" w:color="auto"/>
              <w:bottom w:val="single" w:sz="4" w:space="0" w:color="auto"/>
              <w:right w:val="single" w:sz="4" w:space="0" w:color="auto"/>
            </w:tcBorders>
            <w:shd w:val="clear" w:color="auto" w:fill="auto"/>
            <w:vAlign w:val="center"/>
          </w:tcPr>
          <w:p w14:paraId="564A45CC" w14:textId="45647CE7" w:rsidR="0036333A" w:rsidRPr="00636682" w:rsidRDefault="00445FCE" w:rsidP="00CE67ED">
            <w:pPr>
              <w:spacing w:line="360" w:lineRule="auto"/>
              <w:rPr>
                <w:rFonts w:ascii="Arial" w:hAnsi="Arial" w:cs="Arial"/>
              </w:rPr>
            </w:pPr>
            <w:r w:rsidRPr="00636682">
              <w:rPr>
                <w:rFonts w:ascii="Arial" w:hAnsi="Arial" w:cs="Arial"/>
              </w:rPr>
              <w:t>FIA Compliance Program</w:t>
            </w:r>
          </w:p>
        </w:tc>
        <w:tc>
          <w:tcPr>
            <w:tcW w:w="5242" w:type="dxa"/>
            <w:tcBorders>
              <w:top w:val="nil"/>
              <w:left w:val="single" w:sz="4" w:space="0" w:color="auto"/>
              <w:bottom w:val="single" w:sz="4" w:space="0" w:color="auto"/>
              <w:right w:val="single" w:sz="4" w:space="0" w:color="auto"/>
            </w:tcBorders>
          </w:tcPr>
          <w:p w14:paraId="7A64948C" w14:textId="77777777" w:rsidR="0036333A" w:rsidRPr="00636682" w:rsidRDefault="0036333A" w:rsidP="00CE67ED">
            <w:pPr>
              <w:widowControl/>
              <w:autoSpaceDE/>
              <w:autoSpaceDN/>
              <w:spacing w:line="360" w:lineRule="auto"/>
              <w:rPr>
                <w:rFonts w:ascii="Arial" w:eastAsia="Times New Roman" w:hAnsi="Arial" w:cs="Arial"/>
                <w:color w:val="000000"/>
                <w:lang w:val="en-GB" w:eastAsia="en-GB"/>
              </w:rPr>
            </w:pPr>
          </w:p>
        </w:tc>
      </w:tr>
      <w:tr w:rsidR="00A244EB" w:rsidRPr="00636682" w14:paraId="73A336DC" w14:textId="77777777" w:rsidTr="0072275E">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7647D491" w14:textId="28117D03" w:rsidR="00A244EB" w:rsidRPr="00636682" w:rsidRDefault="00636682" w:rsidP="00F36F7A">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6</w:t>
            </w:r>
          </w:p>
        </w:tc>
        <w:tc>
          <w:tcPr>
            <w:tcW w:w="3907" w:type="dxa"/>
            <w:tcBorders>
              <w:top w:val="nil"/>
              <w:left w:val="single" w:sz="4" w:space="0" w:color="auto"/>
              <w:bottom w:val="single" w:sz="4" w:space="0" w:color="auto"/>
              <w:right w:val="single" w:sz="4" w:space="0" w:color="auto"/>
            </w:tcBorders>
            <w:shd w:val="clear" w:color="auto" w:fill="auto"/>
            <w:vAlign w:val="center"/>
          </w:tcPr>
          <w:p w14:paraId="3CB2B31D" w14:textId="77777777" w:rsidR="00A244EB" w:rsidRPr="00636682" w:rsidRDefault="00A244EB" w:rsidP="00CE67ED">
            <w:pPr>
              <w:widowControl/>
              <w:autoSpaceDE/>
              <w:autoSpaceDN/>
              <w:spacing w:line="360" w:lineRule="auto"/>
              <w:rPr>
                <w:rFonts w:ascii="Arial" w:eastAsia="Times New Roman" w:hAnsi="Arial" w:cs="Arial"/>
                <w:color w:val="000000"/>
                <w:lang w:val="en-GB" w:eastAsia="en-GB"/>
              </w:rPr>
            </w:pPr>
            <w:r w:rsidRPr="00636682">
              <w:rPr>
                <w:rFonts w:ascii="Arial" w:eastAsia="Times New Roman" w:hAnsi="Arial" w:cs="Arial"/>
                <w:color w:val="000000"/>
                <w:lang w:val="en-GB" w:eastAsia="en-GB"/>
              </w:rPr>
              <w:t>Natural Persons (NP) Fit and Proper (FAP) Requirements Form (Friendly Societies)</w:t>
            </w:r>
          </w:p>
        </w:tc>
        <w:tc>
          <w:tcPr>
            <w:tcW w:w="5242" w:type="dxa"/>
            <w:tcBorders>
              <w:top w:val="nil"/>
              <w:left w:val="single" w:sz="4" w:space="0" w:color="auto"/>
              <w:bottom w:val="single" w:sz="4" w:space="0" w:color="auto"/>
              <w:right w:val="single" w:sz="4" w:space="0" w:color="auto"/>
            </w:tcBorders>
          </w:tcPr>
          <w:p w14:paraId="2E8E43DE" w14:textId="77777777" w:rsidR="00A244EB" w:rsidRPr="00636682" w:rsidRDefault="00A244EB" w:rsidP="00CE67ED">
            <w:pPr>
              <w:widowControl/>
              <w:autoSpaceDE/>
              <w:autoSpaceDN/>
              <w:spacing w:line="360" w:lineRule="auto"/>
              <w:rPr>
                <w:rFonts w:ascii="Arial" w:hAnsi="Arial" w:cs="Arial"/>
              </w:rPr>
            </w:pPr>
            <w:r w:rsidRPr="00636682">
              <w:rPr>
                <w:rFonts w:ascii="Arial" w:hAnsi="Arial" w:cs="Arial"/>
              </w:rPr>
              <w:t xml:space="preserve">The NP FAP Requirements Form for natural persons should be completed by the proposed Principal Officer and </w:t>
            </w:r>
            <w:r w:rsidRPr="00636682">
              <w:rPr>
                <w:rFonts w:ascii="Arial" w:hAnsi="Arial" w:cs="Arial"/>
                <w:u w:val="single"/>
              </w:rPr>
              <w:t>every</w:t>
            </w:r>
            <w:r w:rsidRPr="00636682">
              <w:rPr>
                <w:rFonts w:ascii="Arial" w:hAnsi="Arial" w:cs="Arial"/>
              </w:rPr>
              <w:t xml:space="preserve"> members of the Friendly Society’s interim Management Committee.</w:t>
            </w:r>
          </w:p>
          <w:p w14:paraId="22CE5771" w14:textId="77777777" w:rsidR="00A244EB" w:rsidRPr="00636682" w:rsidRDefault="00A244EB" w:rsidP="00CE67ED">
            <w:pPr>
              <w:widowControl/>
              <w:autoSpaceDE/>
              <w:autoSpaceDN/>
              <w:spacing w:line="360" w:lineRule="auto"/>
              <w:rPr>
                <w:rFonts w:ascii="Arial" w:hAnsi="Arial" w:cs="Arial"/>
              </w:rPr>
            </w:pPr>
          </w:p>
          <w:p w14:paraId="60FD61F1" w14:textId="77777777" w:rsidR="00A244EB" w:rsidRPr="00636682" w:rsidRDefault="00A244EB" w:rsidP="00CE67ED">
            <w:pPr>
              <w:widowControl/>
              <w:autoSpaceDE/>
              <w:autoSpaceDN/>
              <w:spacing w:line="360" w:lineRule="auto"/>
              <w:rPr>
                <w:rFonts w:ascii="Arial" w:hAnsi="Arial" w:cs="Arial"/>
              </w:rPr>
            </w:pPr>
            <w:r w:rsidRPr="00636682">
              <w:rPr>
                <w:rFonts w:ascii="Arial" w:hAnsi="Arial" w:cs="Arial"/>
              </w:rPr>
              <w:t>The NP FAP Requirements Form for natural persons must be initialed on every page and signed in the presence of an independent Commissioner of Oaths (or a Notary Public, if signed outside Namibia), together with certified supporting documents evidencing all information provided in the statement.</w:t>
            </w:r>
          </w:p>
        </w:tc>
      </w:tr>
      <w:tr w:rsidR="00810381" w:rsidRPr="00636682" w14:paraId="0826D276" w14:textId="77777777" w:rsidTr="00921759">
        <w:trPr>
          <w:trHeight w:val="465"/>
        </w:trPr>
        <w:tc>
          <w:tcPr>
            <w:tcW w:w="96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859EB9" w14:textId="3821254E" w:rsidR="00810381" w:rsidRPr="00636682" w:rsidRDefault="00810381" w:rsidP="00CE67ED">
            <w:pPr>
              <w:spacing w:line="360" w:lineRule="auto"/>
              <w:rPr>
                <w:rFonts w:ascii="Arial" w:hAnsi="Arial" w:cs="Arial"/>
              </w:rPr>
            </w:pPr>
            <w:r w:rsidRPr="00636682">
              <w:rPr>
                <w:rFonts w:ascii="Arial" w:hAnsi="Arial" w:cs="Arial"/>
              </w:rPr>
              <w:t xml:space="preserve">Supporting documents (to be submitted for the Principal Officer and </w:t>
            </w:r>
            <w:r w:rsidRPr="00810381">
              <w:rPr>
                <w:rFonts w:ascii="Arial" w:hAnsi="Arial" w:cs="Arial"/>
                <w:u w:val="single"/>
              </w:rPr>
              <w:t>every</w:t>
            </w:r>
            <w:r w:rsidRPr="00636682">
              <w:rPr>
                <w:rFonts w:ascii="Arial" w:hAnsi="Arial" w:cs="Arial"/>
              </w:rPr>
              <w:t xml:space="preserve"> member of the interim Management Committee):</w:t>
            </w:r>
          </w:p>
        </w:tc>
      </w:tr>
      <w:tr w:rsidR="00A244EB" w:rsidRPr="00636682" w14:paraId="459B521E" w14:textId="77777777" w:rsidTr="0036333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577C8DBB" w14:textId="37D9F7EA" w:rsidR="00A244EB" w:rsidRPr="00636682" w:rsidRDefault="00810381"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7</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5EE9E2FA" w14:textId="5114F639" w:rsidR="00A244EB" w:rsidRPr="00636682" w:rsidRDefault="0066298F" w:rsidP="00CE67ED">
            <w:pPr>
              <w:spacing w:line="360" w:lineRule="auto"/>
              <w:rPr>
                <w:rFonts w:ascii="Arial" w:eastAsia="Times New Roman" w:hAnsi="Arial" w:cs="Arial"/>
                <w:color w:val="000000"/>
                <w:lang w:val="en-GB" w:eastAsia="en-GB"/>
              </w:rPr>
            </w:pPr>
            <w:r w:rsidRPr="0066298F">
              <w:rPr>
                <w:rFonts w:ascii="Arial" w:eastAsia="Times New Roman" w:hAnsi="Arial" w:cs="Arial"/>
                <w:color w:val="000000"/>
                <w:lang w:val="en-GB" w:eastAsia="en-GB"/>
              </w:rPr>
              <w:t>Up-to-date Curriculum Vitae</w:t>
            </w:r>
          </w:p>
        </w:tc>
        <w:tc>
          <w:tcPr>
            <w:tcW w:w="5242" w:type="dxa"/>
            <w:tcBorders>
              <w:top w:val="single" w:sz="4" w:space="0" w:color="auto"/>
              <w:left w:val="single" w:sz="4" w:space="0" w:color="auto"/>
              <w:bottom w:val="single" w:sz="4" w:space="0" w:color="auto"/>
              <w:right w:val="single" w:sz="4" w:space="0" w:color="auto"/>
            </w:tcBorders>
          </w:tcPr>
          <w:p w14:paraId="4DB576CC" w14:textId="716A343E" w:rsidR="00EF67F5" w:rsidRPr="00636682" w:rsidRDefault="00EF67F5" w:rsidP="00CE67ED">
            <w:pPr>
              <w:widowControl/>
              <w:autoSpaceDE/>
              <w:autoSpaceDN/>
              <w:spacing w:line="360" w:lineRule="auto"/>
              <w:rPr>
                <w:rFonts w:ascii="Arial" w:hAnsi="Arial" w:cs="Arial"/>
              </w:rPr>
            </w:pPr>
            <w:r>
              <w:rPr>
                <w:rFonts w:ascii="Arial" w:hAnsi="Arial" w:cs="Arial"/>
              </w:rPr>
              <w:t>As t</w:t>
            </w:r>
            <w:r w:rsidR="0066298F">
              <w:rPr>
                <w:rFonts w:ascii="Arial" w:hAnsi="Arial" w:cs="Arial"/>
              </w:rPr>
              <w:t xml:space="preserve">his is also a required attachment to the </w:t>
            </w:r>
            <w:r>
              <w:rPr>
                <w:rFonts w:ascii="Arial" w:hAnsi="Arial" w:cs="Arial"/>
              </w:rPr>
              <w:t>application for registration form,</w:t>
            </w:r>
            <w:r w:rsidR="00B02D8E">
              <w:rPr>
                <w:rFonts w:ascii="Arial" w:hAnsi="Arial" w:cs="Arial"/>
              </w:rPr>
              <w:t xml:space="preserve"> it is not necessary for applicants to submit more than </w:t>
            </w:r>
            <w:r>
              <w:rPr>
                <w:rFonts w:ascii="Arial" w:hAnsi="Arial" w:cs="Arial"/>
              </w:rPr>
              <w:t>one copy</w:t>
            </w:r>
            <w:r w:rsidR="00B02D8E">
              <w:rPr>
                <w:rFonts w:ascii="Arial" w:hAnsi="Arial" w:cs="Arial"/>
              </w:rPr>
              <w:t>.</w:t>
            </w:r>
          </w:p>
        </w:tc>
      </w:tr>
      <w:tr w:rsidR="0036333A" w:rsidRPr="00636682" w14:paraId="50DE2AE1" w14:textId="77777777" w:rsidTr="0036333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059A4119" w14:textId="4008A28D" w:rsidR="0036333A" w:rsidRPr="00636682" w:rsidRDefault="00810381"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8</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09C02032" w14:textId="53C3967E" w:rsidR="0036333A" w:rsidRPr="00636682" w:rsidRDefault="0066298F" w:rsidP="00CE67ED">
            <w:pPr>
              <w:spacing w:line="360" w:lineRule="auto"/>
              <w:rPr>
                <w:rFonts w:ascii="Arial" w:eastAsia="Times New Roman" w:hAnsi="Arial" w:cs="Arial"/>
                <w:color w:val="000000"/>
                <w:lang w:val="en-GB" w:eastAsia="en-GB"/>
              </w:rPr>
            </w:pPr>
            <w:r w:rsidRPr="0066298F">
              <w:rPr>
                <w:rFonts w:ascii="Arial" w:eastAsia="Times New Roman" w:hAnsi="Arial" w:cs="Arial"/>
                <w:color w:val="000000"/>
                <w:lang w:val="en-GB" w:eastAsia="en-GB"/>
              </w:rPr>
              <w:t>Original certified copies of Identity Document/Passport</w:t>
            </w:r>
          </w:p>
        </w:tc>
        <w:tc>
          <w:tcPr>
            <w:tcW w:w="5242" w:type="dxa"/>
            <w:tcBorders>
              <w:top w:val="single" w:sz="4" w:space="0" w:color="auto"/>
              <w:left w:val="single" w:sz="4" w:space="0" w:color="auto"/>
              <w:bottom w:val="single" w:sz="4" w:space="0" w:color="auto"/>
              <w:right w:val="single" w:sz="4" w:space="0" w:color="auto"/>
            </w:tcBorders>
          </w:tcPr>
          <w:p w14:paraId="2A9FD5EA" w14:textId="2D2ACEC9" w:rsidR="0036333A" w:rsidRPr="00636682" w:rsidRDefault="007E3B45" w:rsidP="00CE67ED">
            <w:pPr>
              <w:widowControl/>
              <w:autoSpaceDE/>
              <w:autoSpaceDN/>
              <w:spacing w:line="360" w:lineRule="auto"/>
              <w:rPr>
                <w:rFonts w:ascii="Arial" w:hAnsi="Arial" w:cs="Arial"/>
              </w:rPr>
            </w:pPr>
            <w:r>
              <w:rPr>
                <w:rFonts w:ascii="Arial" w:hAnsi="Arial" w:cs="Arial"/>
              </w:rPr>
              <w:t>As this is also a required attachment to the application for registration form, it is not necessary for applicants to submit more than one copy.</w:t>
            </w:r>
          </w:p>
        </w:tc>
      </w:tr>
      <w:tr w:rsidR="0036333A" w:rsidRPr="00636682" w14:paraId="210E5B30" w14:textId="77777777" w:rsidTr="0036333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18FE8504" w14:textId="2650CD32" w:rsidR="0036333A" w:rsidRPr="00636682" w:rsidRDefault="00810381"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9</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7741B23B" w14:textId="78F7F975" w:rsidR="0036333A" w:rsidRPr="0066298F" w:rsidRDefault="007E3B45" w:rsidP="00CE67ED">
            <w:pPr>
              <w:spacing w:line="360" w:lineRule="auto"/>
              <w:rPr>
                <w:rFonts w:ascii="Arial" w:hAnsi="Arial" w:cs="Arial"/>
              </w:rPr>
            </w:pPr>
            <w:r w:rsidRPr="007E3B45">
              <w:rPr>
                <w:rFonts w:ascii="Arial" w:hAnsi="Arial" w:cs="Arial"/>
              </w:rPr>
              <w:t xml:space="preserve">Original certified copy of the Certificate(s) of Conduct </w:t>
            </w:r>
          </w:p>
        </w:tc>
        <w:tc>
          <w:tcPr>
            <w:tcW w:w="5242" w:type="dxa"/>
            <w:tcBorders>
              <w:top w:val="single" w:sz="4" w:space="0" w:color="auto"/>
              <w:left w:val="single" w:sz="4" w:space="0" w:color="auto"/>
              <w:bottom w:val="single" w:sz="4" w:space="0" w:color="auto"/>
              <w:right w:val="single" w:sz="4" w:space="0" w:color="auto"/>
            </w:tcBorders>
          </w:tcPr>
          <w:p w14:paraId="5C4CF3F5" w14:textId="77777777" w:rsidR="007E3B45" w:rsidRDefault="007E3B45" w:rsidP="00CE67ED">
            <w:pPr>
              <w:widowControl/>
              <w:autoSpaceDE/>
              <w:autoSpaceDN/>
              <w:spacing w:line="360" w:lineRule="auto"/>
              <w:rPr>
                <w:rFonts w:ascii="Arial" w:hAnsi="Arial" w:cs="Arial"/>
              </w:rPr>
            </w:pPr>
            <w:r>
              <w:rPr>
                <w:rFonts w:ascii="Arial" w:hAnsi="Arial" w:cs="Arial"/>
              </w:rPr>
              <w:t>N</w:t>
            </w:r>
            <w:r w:rsidRPr="007E3B45">
              <w:rPr>
                <w:rFonts w:ascii="Arial" w:hAnsi="Arial" w:cs="Arial"/>
              </w:rPr>
              <w:t xml:space="preserve">ot older than 12 months. </w:t>
            </w:r>
          </w:p>
          <w:p w14:paraId="6DDBBA11" w14:textId="77777777" w:rsidR="007E3B45" w:rsidRDefault="007E3B45" w:rsidP="00CE67ED">
            <w:pPr>
              <w:widowControl/>
              <w:autoSpaceDE/>
              <w:autoSpaceDN/>
              <w:spacing w:line="360" w:lineRule="auto"/>
              <w:rPr>
                <w:rFonts w:ascii="Arial" w:hAnsi="Arial" w:cs="Arial"/>
              </w:rPr>
            </w:pPr>
          </w:p>
          <w:p w14:paraId="2E5F8216" w14:textId="26D8AEAB" w:rsidR="0036333A" w:rsidRPr="00636682" w:rsidRDefault="007E3B45" w:rsidP="00CE67ED">
            <w:pPr>
              <w:widowControl/>
              <w:autoSpaceDE/>
              <w:autoSpaceDN/>
              <w:spacing w:line="360" w:lineRule="auto"/>
              <w:rPr>
                <w:rFonts w:ascii="Arial" w:hAnsi="Arial" w:cs="Arial"/>
              </w:rPr>
            </w:pPr>
            <w:r w:rsidRPr="007E3B45">
              <w:rPr>
                <w:rFonts w:ascii="Arial" w:hAnsi="Arial" w:cs="Arial"/>
              </w:rPr>
              <w:t>Certificate(s) of Conduct must be</w:t>
            </w:r>
            <w:r w:rsidR="00CE67ED">
              <w:rPr>
                <w:rFonts w:ascii="Arial" w:hAnsi="Arial" w:cs="Arial"/>
              </w:rPr>
              <w:t xml:space="preserve"> provided</w:t>
            </w:r>
            <w:r w:rsidRPr="007E3B45">
              <w:rPr>
                <w:rFonts w:ascii="Arial" w:hAnsi="Arial" w:cs="Arial"/>
              </w:rPr>
              <w:t xml:space="preserve"> fo</w:t>
            </w:r>
            <w:r w:rsidR="00CE67ED">
              <w:rPr>
                <w:rFonts w:ascii="Arial" w:hAnsi="Arial" w:cs="Arial"/>
              </w:rPr>
              <w:t xml:space="preserve">r </w:t>
            </w:r>
            <w:r w:rsidRPr="007E3B45">
              <w:rPr>
                <w:rFonts w:ascii="Arial" w:hAnsi="Arial" w:cs="Arial"/>
              </w:rPr>
              <w:t xml:space="preserve">all jurisdictions </w:t>
            </w:r>
            <w:r w:rsidR="00CE67ED">
              <w:rPr>
                <w:rFonts w:ascii="Arial" w:hAnsi="Arial" w:cs="Arial"/>
              </w:rPr>
              <w:t>the</w:t>
            </w:r>
            <w:r w:rsidRPr="007E3B45">
              <w:rPr>
                <w:rFonts w:ascii="Arial" w:hAnsi="Arial" w:cs="Arial"/>
              </w:rPr>
              <w:t xml:space="preserve"> person lived in the past 10 years.</w:t>
            </w:r>
          </w:p>
        </w:tc>
      </w:tr>
      <w:tr w:rsidR="0036333A" w:rsidRPr="00636682" w14:paraId="2B9AA9A0" w14:textId="77777777" w:rsidTr="0036333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21B835F2" w14:textId="24A737EB" w:rsidR="0036333A" w:rsidRPr="00636682" w:rsidRDefault="00810381"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10</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32FA5503" w14:textId="11002F1D" w:rsidR="0036333A" w:rsidRPr="0066298F" w:rsidRDefault="00CE67ED" w:rsidP="0066298F">
            <w:pPr>
              <w:spacing w:line="360" w:lineRule="auto"/>
              <w:jc w:val="both"/>
              <w:rPr>
                <w:rFonts w:ascii="Arial" w:hAnsi="Arial" w:cs="Arial"/>
              </w:rPr>
            </w:pPr>
            <w:r w:rsidRPr="00CE67ED">
              <w:rPr>
                <w:rFonts w:ascii="Arial" w:hAnsi="Arial" w:cs="Arial"/>
              </w:rPr>
              <w:t>Original certified copies of the educational qualifications</w:t>
            </w:r>
          </w:p>
        </w:tc>
        <w:tc>
          <w:tcPr>
            <w:tcW w:w="5242" w:type="dxa"/>
            <w:tcBorders>
              <w:top w:val="single" w:sz="4" w:space="0" w:color="auto"/>
              <w:left w:val="single" w:sz="4" w:space="0" w:color="auto"/>
              <w:bottom w:val="single" w:sz="4" w:space="0" w:color="auto"/>
              <w:right w:val="single" w:sz="4" w:space="0" w:color="auto"/>
            </w:tcBorders>
          </w:tcPr>
          <w:p w14:paraId="489C3499" w14:textId="77777777" w:rsidR="0036333A" w:rsidRPr="00636682" w:rsidRDefault="0036333A" w:rsidP="00F36F7A">
            <w:pPr>
              <w:widowControl/>
              <w:autoSpaceDE/>
              <w:autoSpaceDN/>
              <w:spacing w:line="360" w:lineRule="auto"/>
              <w:rPr>
                <w:rFonts w:ascii="Arial" w:hAnsi="Arial" w:cs="Arial"/>
              </w:rPr>
            </w:pPr>
          </w:p>
        </w:tc>
      </w:tr>
      <w:tr w:rsidR="0036333A" w:rsidRPr="00636682" w14:paraId="24A30D48" w14:textId="77777777" w:rsidTr="0036333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27109A4F" w14:textId="48BB5400" w:rsidR="0036333A" w:rsidRPr="00636682" w:rsidRDefault="0066298F"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11</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42FC920E" w14:textId="3B3E6DAD" w:rsidR="0036333A" w:rsidRPr="00637516" w:rsidRDefault="000C4C44" w:rsidP="00637516">
            <w:pPr>
              <w:spacing w:line="360" w:lineRule="auto"/>
              <w:jc w:val="both"/>
              <w:rPr>
                <w:rFonts w:ascii="Arial" w:hAnsi="Arial" w:cs="Arial"/>
              </w:rPr>
            </w:pPr>
            <w:r w:rsidRPr="000C4C44">
              <w:rPr>
                <w:rFonts w:ascii="Arial" w:hAnsi="Arial" w:cs="Arial"/>
              </w:rPr>
              <w:t>Original certified copies of certificates or letters of service from employers</w:t>
            </w:r>
          </w:p>
        </w:tc>
        <w:tc>
          <w:tcPr>
            <w:tcW w:w="5242" w:type="dxa"/>
            <w:tcBorders>
              <w:top w:val="single" w:sz="4" w:space="0" w:color="auto"/>
              <w:left w:val="single" w:sz="4" w:space="0" w:color="auto"/>
              <w:bottom w:val="single" w:sz="4" w:space="0" w:color="auto"/>
              <w:right w:val="single" w:sz="4" w:space="0" w:color="auto"/>
            </w:tcBorders>
          </w:tcPr>
          <w:p w14:paraId="6E7BF641" w14:textId="77777777" w:rsidR="0036333A" w:rsidRPr="00636682" w:rsidRDefault="0036333A" w:rsidP="00F36F7A">
            <w:pPr>
              <w:widowControl/>
              <w:autoSpaceDE/>
              <w:autoSpaceDN/>
              <w:spacing w:line="360" w:lineRule="auto"/>
              <w:rPr>
                <w:rFonts w:ascii="Arial" w:hAnsi="Arial" w:cs="Arial"/>
              </w:rPr>
            </w:pPr>
          </w:p>
        </w:tc>
      </w:tr>
      <w:tr w:rsidR="000C4C44" w:rsidRPr="00636682" w14:paraId="45E361AB" w14:textId="77777777" w:rsidTr="0036333A">
        <w:trPr>
          <w:trHeight w:val="465"/>
        </w:trPr>
        <w:tc>
          <w:tcPr>
            <w:tcW w:w="483" w:type="dxa"/>
            <w:tcBorders>
              <w:top w:val="single" w:sz="4" w:space="0" w:color="auto"/>
              <w:left w:val="single" w:sz="4" w:space="0" w:color="auto"/>
              <w:bottom w:val="single" w:sz="4" w:space="0" w:color="auto"/>
              <w:right w:val="nil"/>
            </w:tcBorders>
            <w:shd w:val="clear" w:color="auto" w:fill="auto"/>
            <w:noWrap/>
            <w:vAlign w:val="center"/>
          </w:tcPr>
          <w:p w14:paraId="626D1BA8" w14:textId="4C5CA07E" w:rsidR="000C4C44" w:rsidRDefault="000C4C44" w:rsidP="00F36F7A">
            <w:pPr>
              <w:widowControl/>
              <w:autoSpaceDE/>
              <w:autoSpaceDN/>
              <w:spacing w:line="36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12</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14:paraId="0ECAF857" w14:textId="3B598015" w:rsidR="000C4C44" w:rsidRPr="000C4C44" w:rsidRDefault="00BE3CBF" w:rsidP="00637516">
            <w:pPr>
              <w:spacing w:line="360" w:lineRule="auto"/>
              <w:jc w:val="both"/>
              <w:rPr>
                <w:rFonts w:ascii="Arial" w:hAnsi="Arial" w:cs="Arial"/>
              </w:rPr>
            </w:pPr>
            <w:r w:rsidRPr="00BE3CBF">
              <w:rPr>
                <w:rFonts w:ascii="Arial" w:hAnsi="Arial" w:cs="Arial"/>
              </w:rPr>
              <w:t xml:space="preserve">Signed Declaration of Interests  </w:t>
            </w:r>
          </w:p>
        </w:tc>
        <w:tc>
          <w:tcPr>
            <w:tcW w:w="5242" w:type="dxa"/>
            <w:tcBorders>
              <w:top w:val="single" w:sz="4" w:space="0" w:color="auto"/>
              <w:left w:val="single" w:sz="4" w:space="0" w:color="auto"/>
              <w:bottom w:val="single" w:sz="4" w:space="0" w:color="auto"/>
              <w:right w:val="single" w:sz="4" w:space="0" w:color="auto"/>
            </w:tcBorders>
          </w:tcPr>
          <w:p w14:paraId="1BA5E232" w14:textId="77777777" w:rsidR="000C4C44" w:rsidRPr="00636682" w:rsidRDefault="000C4C44" w:rsidP="00F36F7A">
            <w:pPr>
              <w:widowControl/>
              <w:autoSpaceDE/>
              <w:autoSpaceDN/>
              <w:spacing w:line="360" w:lineRule="auto"/>
              <w:rPr>
                <w:rFonts w:ascii="Arial" w:hAnsi="Arial" w:cs="Arial"/>
              </w:rPr>
            </w:pPr>
          </w:p>
        </w:tc>
      </w:tr>
    </w:tbl>
    <w:p w14:paraId="0842299F" w14:textId="77777777" w:rsidR="00A244EB" w:rsidRPr="00BE3CBF" w:rsidRDefault="00A244EB" w:rsidP="00BE3CBF">
      <w:pPr>
        <w:spacing w:line="360" w:lineRule="auto"/>
        <w:jc w:val="both"/>
        <w:rPr>
          <w:rFonts w:ascii="Arial" w:hAnsi="Arial" w:cs="Arial"/>
          <w:b/>
          <w:bCs/>
        </w:rPr>
      </w:pPr>
    </w:p>
    <w:p w14:paraId="425EE77C" w14:textId="364FA32B" w:rsidR="00B37728" w:rsidRPr="00636682" w:rsidRDefault="006C1A90" w:rsidP="00B37728">
      <w:pPr>
        <w:pStyle w:val="ListParagraph"/>
        <w:numPr>
          <w:ilvl w:val="0"/>
          <w:numId w:val="13"/>
        </w:numPr>
        <w:spacing w:line="360" w:lineRule="auto"/>
        <w:jc w:val="both"/>
        <w:rPr>
          <w:rFonts w:ascii="Arial" w:hAnsi="Arial" w:cs="Arial"/>
          <w:b/>
          <w:bCs/>
        </w:rPr>
      </w:pPr>
      <w:r w:rsidRPr="00636682">
        <w:rPr>
          <w:rFonts w:ascii="Arial" w:hAnsi="Arial" w:cs="Arial"/>
          <w:b/>
          <w:bCs/>
        </w:rPr>
        <w:t xml:space="preserve"> REQUIREMENTS</w:t>
      </w:r>
    </w:p>
    <w:p w14:paraId="07D710E5" w14:textId="77777777" w:rsidR="006D4E4B" w:rsidRPr="00636682" w:rsidRDefault="006D4E4B" w:rsidP="006D4E4B">
      <w:pPr>
        <w:pStyle w:val="BodyText"/>
        <w:spacing w:line="360" w:lineRule="auto"/>
        <w:ind w:left="100" w:firstLine="0"/>
        <w:jc w:val="both"/>
        <w:rPr>
          <w:rFonts w:ascii="Arial" w:hAnsi="Arial" w:cs="Arial"/>
          <w:sz w:val="22"/>
          <w:szCs w:val="22"/>
        </w:rPr>
      </w:pPr>
    </w:p>
    <w:p w14:paraId="60AFCF45" w14:textId="45C2A475" w:rsidR="006D4E4B" w:rsidRPr="00636682" w:rsidRDefault="006D4E4B" w:rsidP="006D4E4B">
      <w:pPr>
        <w:spacing w:line="360" w:lineRule="auto"/>
        <w:jc w:val="both"/>
        <w:rPr>
          <w:rFonts w:ascii="Arial" w:hAnsi="Arial" w:cs="Arial"/>
        </w:rPr>
      </w:pPr>
      <w:r w:rsidRPr="00636682">
        <w:rPr>
          <w:rFonts w:ascii="Arial" w:hAnsi="Arial" w:cs="Arial"/>
        </w:rPr>
        <w:t xml:space="preserve">Below are extracts of the following sections of the Act, however </w:t>
      </w:r>
      <w:r w:rsidR="00BE3CBF">
        <w:rPr>
          <w:rFonts w:ascii="Arial" w:hAnsi="Arial" w:cs="Arial"/>
        </w:rPr>
        <w:t xml:space="preserve">applicants </w:t>
      </w:r>
      <w:r w:rsidRPr="00636682">
        <w:rPr>
          <w:rFonts w:ascii="Arial" w:hAnsi="Arial" w:cs="Arial"/>
        </w:rPr>
        <w:t xml:space="preserve">will need to </w:t>
      </w:r>
      <w:proofErr w:type="spellStart"/>
      <w:r w:rsidRPr="00636682">
        <w:rPr>
          <w:rFonts w:ascii="Arial" w:hAnsi="Arial" w:cs="Arial"/>
        </w:rPr>
        <w:t>familiarise</w:t>
      </w:r>
      <w:proofErr w:type="spellEnd"/>
      <w:r w:rsidRPr="00636682">
        <w:rPr>
          <w:rFonts w:ascii="Arial" w:hAnsi="Arial" w:cs="Arial"/>
        </w:rPr>
        <w:t xml:space="preserve"> </w:t>
      </w:r>
      <w:r w:rsidR="00BE3CBF">
        <w:rPr>
          <w:rFonts w:ascii="Arial" w:hAnsi="Arial" w:cs="Arial"/>
        </w:rPr>
        <w:t>them</w:t>
      </w:r>
      <w:r w:rsidRPr="00636682">
        <w:rPr>
          <w:rFonts w:ascii="Arial" w:hAnsi="Arial" w:cs="Arial"/>
        </w:rPr>
        <w:t>sel</w:t>
      </w:r>
      <w:r w:rsidR="00BE3CBF">
        <w:rPr>
          <w:rFonts w:ascii="Arial" w:hAnsi="Arial" w:cs="Arial"/>
        </w:rPr>
        <w:t>ves</w:t>
      </w:r>
      <w:r w:rsidRPr="00636682">
        <w:rPr>
          <w:rFonts w:ascii="Arial" w:hAnsi="Arial" w:cs="Arial"/>
        </w:rPr>
        <w:t xml:space="preserve"> with the entire Act </w:t>
      </w:r>
      <w:r w:rsidR="00BE3CBF" w:rsidRPr="00636682">
        <w:rPr>
          <w:rFonts w:ascii="Arial" w:hAnsi="Arial" w:cs="Arial"/>
        </w:rPr>
        <w:t>to</w:t>
      </w:r>
      <w:r w:rsidRPr="00636682">
        <w:rPr>
          <w:rFonts w:ascii="Arial" w:hAnsi="Arial" w:cs="Arial"/>
        </w:rPr>
        <w:t xml:space="preserve"> ensure compliance with all sections:</w:t>
      </w:r>
    </w:p>
    <w:p w14:paraId="53AF7F1B" w14:textId="77777777" w:rsidR="006D4E4B" w:rsidRPr="00636682" w:rsidRDefault="006D4E4B" w:rsidP="006D4E4B">
      <w:pPr>
        <w:pStyle w:val="ListParagraph"/>
        <w:numPr>
          <w:ilvl w:val="0"/>
          <w:numId w:val="15"/>
        </w:numPr>
        <w:spacing w:line="360" w:lineRule="auto"/>
        <w:rPr>
          <w:rFonts w:ascii="Arial" w:hAnsi="Arial" w:cs="Arial"/>
        </w:rPr>
      </w:pPr>
      <w:r w:rsidRPr="00636682">
        <w:rPr>
          <w:rFonts w:ascii="Arial" w:hAnsi="Arial" w:cs="Arial"/>
        </w:rPr>
        <w:t xml:space="preserve">Section 2 – Objects of a friendly society </w:t>
      </w:r>
    </w:p>
    <w:p w14:paraId="0EABFE03" w14:textId="77777777" w:rsidR="006D4E4B" w:rsidRPr="00636682" w:rsidRDefault="006D4E4B" w:rsidP="006D4E4B">
      <w:pPr>
        <w:pStyle w:val="ListParagraph"/>
        <w:numPr>
          <w:ilvl w:val="0"/>
          <w:numId w:val="15"/>
        </w:numPr>
        <w:spacing w:line="360" w:lineRule="auto"/>
        <w:rPr>
          <w:rFonts w:ascii="Arial" w:hAnsi="Arial" w:cs="Arial"/>
        </w:rPr>
      </w:pPr>
      <w:r w:rsidRPr="00636682">
        <w:rPr>
          <w:rFonts w:ascii="Arial" w:hAnsi="Arial" w:cs="Arial"/>
        </w:rPr>
        <w:t>Sections 5 &amp; 7 – Registration</w:t>
      </w:r>
    </w:p>
    <w:p w14:paraId="6F321F06" w14:textId="77777777" w:rsidR="0049202C" w:rsidRPr="00636682" w:rsidRDefault="006D4E4B" w:rsidP="006D4E4B">
      <w:pPr>
        <w:pStyle w:val="ListParagraph"/>
        <w:numPr>
          <w:ilvl w:val="0"/>
          <w:numId w:val="15"/>
        </w:numPr>
        <w:spacing w:line="360" w:lineRule="auto"/>
        <w:rPr>
          <w:rFonts w:ascii="Arial" w:hAnsi="Arial" w:cs="Arial"/>
        </w:rPr>
      </w:pPr>
      <w:r w:rsidRPr="00636682">
        <w:rPr>
          <w:rFonts w:ascii="Arial" w:hAnsi="Arial" w:cs="Arial"/>
        </w:rPr>
        <w:t xml:space="preserve">Section 12 – Business which may be carried on </w:t>
      </w:r>
    </w:p>
    <w:p w14:paraId="773C6C56" w14:textId="14992BD8" w:rsidR="006D4E4B" w:rsidRPr="00636682" w:rsidRDefault="006D4E4B" w:rsidP="006D4E4B">
      <w:pPr>
        <w:pStyle w:val="ListParagraph"/>
        <w:numPr>
          <w:ilvl w:val="0"/>
          <w:numId w:val="15"/>
        </w:numPr>
        <w:spacing w:line="360" w:lineRule="auto"/>
        <w:rPr>
          <w:rFonts w:ascii="Arial" w:hAnsi="Arial" w:cs="Arial"/>
        </w:rPr>
      </w:pPr>
      <w:r w:rsidRPr="00636682">
        <w:rPr>
          <w:rFonts w:ascii="Arial" w:hAnsi="Arial" w:cs="Arial"/>
        </w:rPr>
        <w:t>Sec</w:t>
      </w:r>
      <w:r w:rsidR="0049202C" w:rsidRPr="00636682">
        <w:rPr>
          <w:rFonts w:ascii="Arial" w:hAnsi="Arial" w:cs="Arial"/>
        </w:rPr>
        <w:t>tion</w:t>
      </w:r>
      <w:r w:rsidRPr="00636682">
        <w:rPr>
          <w:rFonts w:ascii="Arial" w:hAnsi="Arial" w:cs="Arial"/>
        </w:rPr>
        <w:t xml:space="preserve"> 13 – Matters to be included in the rules</w:t>
      </w:r>
    </w:p>
    <w:p w14:paraId="222A39E1" w14:textId="77777777" w:rsidR="00395D4B" w:rsidRPr="00636682" w:rsidRDefault="00395D4B" w:rsidP="00395D4B">
      <w:pPr>
        <w:spacing w:line="360" w:lineRule="auto"/>
        <w:jc w:val="both"/>
        <w:rPr>
          <w:rFonts w:ascii="Arial" w:hAnsi="Arial" w:cs="Arial"/>
          <w:b/>
          <w:bCs/>
        </w:rPr>
      </w:pPr>
    </w:p>
    <w:p w14:paraId="119D374F" w14:textId="77777777" w:rsidR="00395D4B" w:rsidRPr="00636682" w:rsidRDefault="00395D4B" w:rsidP="00395D4B">
      <w:pPr>
        <w:spacing w:line="360" w:lineRule="auto"/>
        <w:jc w:val="both"/>
        <w:rPr>
          <w:rFonts w:ascii="Arial" w:hAnsi="Arial" w:cs="Arial"/>
          <w:b/>
          <w:bCs/>
        </w:rPr>
      </w:pPr>
      <w:r w:rsidRPr="00636682">
        <w:rPr>
          <w:rFonts w:ascii="Arial" w:hAnsi="Arial" w:cs="Arial"/>
          <w:b/>
          <w:bCs/>
        </w:rPr>
        <w:t>Section 2:</w:t>
      </w:r>
    </w:p>
    <w:p w14:paraId="05514EDC" w14:textId="77777777" w:rsidR="00395D4B" w:rsidRPr="00636682" w:rsidRDefault="00395D4B" w:rsidP="00395D4B">
      <w:pPr>
        <w:spacing w:line="360" w:lineRule="auto"/>
        <w:jc w:val="both"/>
        <w:rPr>
          <w:rFonts w:ascii="Arial" w:hAnsi="Arial" w:cs="Arial"/>
          <w:b/>
          <w:bCs/>
        </w:rPr>
      </w:pPr>
    </w:p>
    <w:p w14:paraId="53AB9127" w14:textId="575F7D28" w:rsidR="00395D4B" w:rsidRPr="00636682" w:rsidRDefault="00395D4B" w:rsidP="00395D4B">
      <w:pPr>
        <w:spacing w:line="360" w:lineRule="auto"/>
        <w:jc w:val="both"/>
        <w:rPr>
          <w:rFonts w:ascii="Arial" w:hAnsi="Arial" w:cs="Arial"/>
          <w:b/>
          <w:bCs/>
        </w:rPr>
      </w:pPr>
      <w:r w:rsidRPr="00636682">
        <w:rPr>
          <w:rFonts w:ascii="Arial" w:hAnsi="Arial" w:cs="Arial"/>
          <w:b/>
          <w:bCs/>
        </w:rPr>
        <w:t>Objects for which friendly societies may be established</w:t>
      </w:r>
    </w:p>
    <w:p w14:paraId="065D40BC" w14:textId="77777777" w:rsidR="00395D4B" w:rsidRPr="00636682" w:rsidRDefault="00395D4B" w:rsidP="00395D4B">
      <w:pPr>
        <w:spacing w:line="360" w:lineRule="auto"/>
        <w:jc w:val="both"/>
        <w:rPr>
          <w:rFonts w:ascii="Arial" w:hAnsi="Arial" w:cs="Arial"/>
          <w:b/>
          <w:bCs/>
        </w:rPr>
      </w:pPr>
    </w:p>
    <w:p w14:paraId="2A4777C9" w14:textId="4FCC7309" w:rsidR="00395D4B" w:rsidRPr="00636682" w:rsidRDefault="00395D4B" w:rsidP="00395D4B">
      <w:pPr>
        <w:spacing w:line="360" w:lineRule="auto"/>
        <w:jc w:val="both"/>
        <w:rPr>
          <w:rFonts w:ascii="Arial" w:hAnsi="Arial" w:cs="Arial"/>
        </w:rPr>
      </w:pPr>
      <w:r w:rsidRPr="00636682">
        <w:rPr>
          <w:rFonts w:ascii="Arial" w:hAnsi="Arial" w:cs="Arial"/>
        </w:rPr>
        <w:t>2 (1) A friendly society may, subject to the provisions of sub-section (2), be established for one or more of the following objects, namely –</w:t>
      </w:r>
    </w:p>
    <w:p w14:paraId="43755D4D" w14:textId="14E7ABFC" w:rsidR="00395D4B"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 xml:space="preserve">the relief or maintenance during minority, old age, widowhood, sickness or other infirmity, whether bodily or mental, of members or their husbands, wives, widows, widowers, children or other relatives or </w:t>
      </w:r>
      <w:proofErr w:type="spellStart"/>
      <w:r w:rsidRPr="00636682">
        <w:rPr>
          <w:rFonts w:ascii="Arial" w:hAnsi="Arial" w:cs="Arial"/>
        </w:rPr>
        <w:t>dependants</w:t>
      </w:r>
      <w:proofErr w:type="spellEnd"/>
      <w:r w:rsidRPr="00636682">
        <w:rPr>
          <w:rFonts w:ascii="Arial" w:hAnsi="Arial" w:cs="Arial"/>
        </w:rPr>
        <w:t>;</w:t>
      </w:r>
    </w:p>
    <w:p w14:paraId="00AA7938" w14:textId="66355027" w:rsidR="00395D4B"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the granting of annuities, whether immediate or deferred, to members or to nominees of members, or the endowment of members or nominees of members;</w:t>
      </w:r>
    </w:p>
    <w:p w14:paraId="077B2434" w14:textId="78E65B5C" w:rsidR="00E16691"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[paragraph (c) deleted by Act 43 of 1975]</w:t>
      </w:r>
    </w:p>
    <w:p w14:paraId="1BE51E7B" w14:textId="07CDAA81" w:rsidR="00E16691"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 xml:space="preserve">the insurance of a sum of money to be paid or other benefit to be provided </w:t>
      </w:r>
      <w:r w:rsidR="00E16691" w:rsidRPr="00636682">
        <w:rPr>
          <w:rFonts w:ascii="Arial" w:hAnsi="Arial" w:cs="Arial"/>
        </w:rPr>
        <w:t>–</w:t>
      </w:r>
    </w:p>
    <w:p w14:paraId="6AA1D74F" w14:textId="339FC871" w:rsidR="00E16691" w:rsidRPr="00636682" w:rsidRDefault="00395D4B" w:rsidP="00E434CA">
      <w:pPr>
        <w:pStyle w:val="ListParagraph"/>
        <w:numPr>
          <w:ilvl w:val="0"/>
          <w:numId w:val="19"/>
        </w:numPr>
        <w:spacing w:line="360" w:lineRule="auto"/>
        <w:ind w:left="1701" w:hanging="567"/>
        <w:jc w:val="both"/>
        <w:rPr>
          <w:rFonts w:ascii="Arial" w:hAnsi="Arial" w:cs="Arial"/>
        </w:rPr>
      </w:pPr>
      <w:r w:rsidRPr="00636682">
        <w:rPr>
          <w:rFonts w:ascii="Arial" w:hAnsi="Arial" w:cs="Arial"/>
        </w:rPr>
        <w:t>on the birth of a member’s child; or</w:t>
      </w:r>
    </w:p>
    <w:p w14:paraId="1C935B33" w14:textId="7824BB67" w:rsidR="00E16691" w:rsidRPr="00636682" w:rsidRDefault="00395D4B" w:rsidP="00E434CA">
      <w:pPr>
        <w:pStyle w:val="ListParagraph"/>
        <w:numPr>
          <w:ilvl w:val="0"/>
          <w:numId w:val="19"/>
        </w:numPr>
        <w:spacing w:line="360" w:lineRule="auto"/>
        <w:ind w:left="1701" w:hanging="567"/>
        <w:jc w:val="both"/>
        <w:rPr>
          <w:rFonts w:ascii="Arial" w:hAnsi="Arial" w:cs="Arial"/>
        </w:rPr>
      </w:pPr>
      <w:r w:rsidRPr="00636682">
        <w:rPr>
          <w:rFonts w:ascii="Arial" w:hAnsi="Arial" w:cs="Arial"/>
        </w:rPr>
        <w:t>on the death of a member or any other person mentioned in paragraph (a) or in the form of an endowment insurance on the life of a member or such a person; or</w:t>
      </w:r>
    </w:p>
    <w:p w14:paraId="4D881E64" w14:textId="4C4576FC" w:rsidR="00E16691" w:rsidRPr="00636682" w:rsidRDefault="00395D4B" w:rsidP="00E434CA">
      <w:pPr>
        <w:pStyle w:val="ListParagraph"/>
        <w:numPr>
          <w:ilvl w:val="0"/>
          <w:numId w:val="19"/>
        </w:numPr>
        <w:spacing w:line="360" w:lineRule="auto"/>
        <w:ind w:left="1701" w:hanging="567"/>
        <w:jc w:val="both"/>
        <w:rPr>
          <w:rFonts w:ascii="Arial" w:hAnsi="Arial" w:cs="Arial"/>
        </w:rPr>
      </w:pPr>
      <w:r w:rsidRPr="00636682">
        <w:rPr>
          <w:rFonts w:ascii="Arial" w:hAnsi="Arial" w:cs="Arial"/>
        </w:rPr>
        <w:t>towards the expenses in connection with the death or funeral of any member or any such person; or</w:t>
      </w:r>
    </w:p>
    <w:p w14:paraId="3A95495D" w14:textId="6679842D" w:rsidR="003B287F" w:rsidRPr="00636682" w:rsidRDefault="00395D4B" w:rsidP="00395D4B">
      <w:pPr>
        <w:pStyle w:val="ListParagraph"/>
        <w:numPr>
          <w:ilvl w:val="0"/>
          <w:numId w:val="19"/>
        </w:numPr>
        <w:spacing w:line="360" w:lineRule="auto"/>
        <w:ind w:left="1701" w:hanging="567"/>
        <w:jc w:val="both"/>
        <w:rPr>
          <w:rFonts w:ascii="Arial" w:hAnsi="Arial" w:cs="Arial"/>
        </w:rPr>
      </w:pPr>
      <w:r w:rsidRPr="00636682">
        <w:rPr>
          <w:rFonts w:ascii="Arial" w:hAnsi="Arial" w:cs="Arial"/>
        </w:rPr>
        <w:t>during a period of confined mourning by a member or such a person;</w:t>
      </w:r>
    </w:p>
    <w:p w14:paraId="1813A968" w14:textId="6E0C56E9" w:rsidR="005E1E78"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the insurance against fire or other contingencies of the implements of the trade or calling of any member;</w:t>
      </w:r>
    </w:p>
    <w:p w14:paraId="44321E3C" w14:textId="5C08A6EF" w:rsidR="005E1E78"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the provision of a sum of money on a member’s leaving the service of his employer owing to dismissal, resignation or otherwise, unless in the opinion of the registrar the principal object is the provision of a sum of money on a member’s leaving such service because of marriage or intended marriage;</w:t>
      </w:r>
    </w:p>
    <w:p w14:paraId="5B2FDF70" w14:textId="279A8DC3" w:rsidR="005E1E78" w:rsidRPr="00636682" w:rsidRDefault="00395D4B" w:rsidP="00395D4B">
      <w:pPr>
        <w:pStyle w:val="ListParagraph"/>
        <w:numPr>
          <w:ilvl w:val="0"/>
          <w:numId w:val="17"/>
        </w:numPr>
        <w:spacing w:line="360" w:lineRule="auto"/>
        <w:ind w:left="1134" w:hanging="567"/>
        <w:jc w:val="both"/>
        <w:rPr>
          <w:rFonts w:ascii="Arial" w:hAnsi="Arial" w:cs="Arial"/>
        </w:rPr>
      </w:pPr>
      <w:r w:rsidRPr="00636682">
        <w:rPr>
          <w:rFonts w:ascii="Arial" w:hAnsi="Arial" w:cs="Arial"/>
        </w:rPr>
        <w:t xml:space="preserve">the relief or maintenance of members, or any group of members, when unemployed or </w:t>
      </w:r>
      <w:r w:rsidRPr="00636682">
        <w:rPr>
          <w:rFonts w:ascii="Arial" w:hAnsi="Arial" w:cs="Arial"/>
        </w:rPr>
        <w:lastRenderedPageBreak/>
        <w:t>in distressed circumstances otherwise than in consequence of the existence of a strike or lockout as defined in section one of the Industrial Conciliation Act, 1956 (Act No. 28 of 1956);</w:t>
      </w:r>
    </w:p>
    <w:p w14:paraId="5AEAFD6C" w14:textId="035CA122" w:rsidR="005E1E78" w:rsidRPr="00636682" w:rsidRDefault="00395D4B" w:rsidP="00E434CA">
      <w:pPr>
        <w:pStyle w:val="ListParagraph"/>
        <w:numPr>
          <w:ilvl w:val="0"/>
          <w:numId w:val="17"/>
        </w:numPr>
        <w:spacing w:line="360" w:lineRule="auto"/>
        <w:ind w:left="1134" w:hanging="567"/>
        <w:jc w:val="both"/>
        <w:rPr>
          <w:rFonts w:ascii="Arial" w:hAnsi="Arial" w:cs="Arial"/>
        </w:rPr>
      </w:pPr>
      <w:r w:rsidRPr="00636682">
        <w:rPr>
          <w:rFonts w:ascii="Arial" w:hAnsi="Arial" w:cs="Arial"/>
        </w:rPr>
        <w:t>the provision of sums of money for the advancement of the education or training of members or of the children of members;</w:t>
      </w:r>
    </w:p>
    <w:p w14:paraId="20E6D6E4" w14:textId="158F81E5" w:rsidR="00395D4B" w:rsidRPr="00636682" w:rsidRDefault="00395D4B" w:rsidP="00395D4B">
      <w:pPr>
        <w:pStyle w:val="ListParagraph"/>
        <w:numPr>
          <w:ilvl w:val="0"/>
          <w:numId w:val="17"/>
        </w:numPr>
        <w:spacing w:line="360" w:lineRule="auto"/>
        <w:ind w:left="1134" w:hanging="567"/>
        <w:jc w:val="both"/>
        <w:rPr>
          <w:rFonts w:ascii="Arial" w:hAnsi="Arial" w:cs="Arial"/>
        </w:rPr>
      </w:pPr>
      <w:r w:rsidRPr="00636682">
        <w:rPr>
          <w:rFonts w:ascii="Arial" w:hAnsi="Arial" w:cs="Arial"/>
        </w:rPr>
        <w:t>such other business as the Governor-General may by proclamation in the Gazette declare to be business in respect of which a friendly society may be established.</w:t>
      </w:r>
    </w:p>
    <w:p w14:paraId="2C1E31CD" w14:textId="77777777" w:rsidR="00170CA0" w:rsidRPr="00636682" w:rsidRDefault="00170CA0" w:rsidP="00170CA0">
      <w:pPr>
        <w:spacing w:line="360" w:lineRule="auto"/>
        <w:jc w:val="both"/>
        <w:rPr>
          <w:rFonts w:ascii="Arial" w:hAnsi="Arial" w:cs="Arial"/>
        </w:rPr>
      </w:pPr>
    </w:p>
    <w:p w14:paraId="3B85D698" w14:textId="52F3F0E9" w:rsidR="005E1E78" w:rsidRPr="00636682" w:rsidRDefault="00395D4B" w:rsidP="00E434CA">
      <w:pPr>
        <w:spacing w:line="360" w:lineRule="auto"/>
        <w:ind w:left="567" w:hanging="567"/>
        <w:jc w:val="both"/>
        <w:rPr>
          <w:rFonts w:ascii="Arial" w:hAnsi="Arial" w:cs="Arial"/>
        </w:rPr>
      </w:pPr>
      <w:r w:rsidRPr="00636682">
        <w:rPr>
          <w:rFonts w:ascii="Arial" w:hAnsi="Arial" w:cs="Arial"/>
        </w:rPr>
        <w:t xml:space="preserve">(2) </w:t>
      </w:r>
      <w:r w:rsidR="005E1E78" w:rsidRPr="00636682">
        <w:rPr>
          <w:rFonts w:ascii="Arial" w:hAnsi="Arial" w:cs="Arial"/>
        </w:rPr>
        <w:tab/>
      </w:r>
      <w:r w:rsidRPr="00636682">
        <w:rPr>
          <w:rFonts w:ascii="Arial" w:hAnsi="Arial" w:cs="Arial"/>
        </w:rPr>
        <w:t>No association or business shall be regarded as a friendly society -</w:t>
      </w:r>
    </w:p>
    <w:p w14:paraId="2172CBFD" w14:textId="3E90F7C9" w:rsidR="00B64656" w:rsidRPr="00636682" w:rsidRDefault="00395D4B" w:rsidP="00E434CA">
      <w:pPr>
        <w:pStyle w:val="ListParagraph"/>
        <w:numPr>
          <w:ilvl w:val="0"/>
          <w:numId w:val="20"/>
        </w:numPr>
        <w:spacing w:line="360" w:lineRule="auto"/>
        <w:ind w:left="1134" w:hanging="567"/>
        <w:jc w:val="both"/>
        <w:rPr>
          <w:rFonts w:ascii="Arial" w:hAnsi="Arial" w:cs="Arial"/>
        </w:rPr>
      </w:pPr>
      <w:r w:rsidRPr="00636682">
        <w:rPr>
          <w:rFonts w:ascii="Arial" w:hAnsi="Arial" w:cs="Arial"/>
        </w:rPr>
        <w:t>if none of the persons entitled to the benefits specified in sub-section (1) contributes to such association or business; or</w:t>
      </w:r>
    </w:p>
    <w:p w14:paraId="47C116E4" w14:textId="4E14D31B" w:rsidR="00170CA0" w:rsidRPr="00636682" w:rsidRDefault="00395D4B" w:rsidP="00E434CA">
      <w:pPr>
        <w:pStyle w:val="ListParagraph"/>
        <w:numPr>
          <w:ilvl w:val="0"/>
          <w:numId w:val="20"/>
        </w:numPr>
        <w:spacing w:line="360" w:lineRule="auto"/>
        <w:ind w:left="1134" w:hanging="567"/>
        <w:jc w:val="both"/>
        <w:rPr>
          <w:rFonts w:ascii="Arial" w:hAnsi="Arial" w:cs="Arial"/>
        </w:rPr>
      </w:pPr>
      <w:r w:rsidRPr="00636682">
        <w:rPr>
          <w:rFonts w:ascii="Arial" w:hAnsi="Arial" w:cs="Arial"/>
        </w:rPr>
        <w:t>if any of its activities fall within the objects of a pension fund organization as set out in paragraph (a) or (b) of the definition of “pension fund organization” in section one of the Pension Funds Act, 1956; o</w:t>
      </w:r>
      <w:r w:rsidR="00170CA0" w:rsidRPr="00636682">
        <w:rPr>
          <w:rFonts w:ascii="Arial" w:hAnsi="Arial" w:cs="Arial"/>
        </w:rPr>
        <w:t>r</w:t>
      </w:r>
    </w:p>
    <w:p w14:paraId="51282D48" w14:textId="306DDA23" w:rsidR="00170CA0" w:rsidRPr="00636682" w:rsidRDefault="00395D4B" w:rsidP="00E434CA">
      <w:pPr>
        <w:pStyle w:val="ListParagraph"/>
        <w:numPr>
          <w:ilvl w:val="0"/>
          <w:numId w:val="20"/>
        </w:numPr>
        <w:spacing w:line="360" w:lineRule="auto"/>
        <w:ind w:left="1134" w:hanging="567"/>
        <w:jc w:val="both"/>
        <w:rPr>
          <w:rFonts w:ascii="Arial" w:hAnsi="Arial" w:cs="Arial"/>
        </w:rPr>
      </w:pPr>
      <w:r w:rsidRPr="00636682">
        <w:rPr>
          <w:rFonts w:ascii="Arial" w:hAnsi="Arial" w:cs="Arial"/>
        </w:rPr>
        <w:t>if in terms of its rules each member is entitled at all times to withdraw the full amount of his contributions, subject to such notice as may be prescribed in its rules; or</w:t>
      </w:r>
    </w:p>
    <w:p w14:paraId="6A014AE0" w14:textId="45B2CF60" w:rsidR="006D4E4B" w:rsidRPr="00636682" w:rsidRDefault="00395D4B" w:rsidP="00395D4B">
      <w:pPr>
        <w:pStyle w:val="ListParagraph"/>
        <w:numPr>
          <w:ilvl w:val="0"/>
          <w:numId w:val="20"/>
        </w:numPr>
        <w:spacing w:line="360" w:lineRule="auto"/>
        <w:ind w:left="1134" w:hanging="567"/>
        <w:jc w:val="both"/>
        <w:rPr>
          <w:rFonts w:ascii="Arial" w:hAnsi="Arial" w:cs="Arial"/>
        </w:rPr>
      </w:pPr>
      <w:r w:rsidRPr="00636682">
        <w:rPr>
          <w:rFonts w:ascii="Arial" w:hAnsi="Arial" w:cs="Arial"/>
        </w:rPr>
        <w:t>if the benefits mentioned in sub-section (1) are provided exclusively by way of loans which in terms of its rules must be repaid.</w:t>
      </w:r>
    </w:p>
    <w:p w14:paraId="4DF97A1F" w14:textId="77777777" w:rsidR="00AF05A3" w:rsidRPr="00636682" w:rsidRDefault="00AF05A3" w:rsidP="00395D4B">
      <w:pPr>
        <w:spacing w:line="360" w:lineRule="auto"/>
        <w:jc w:val="both"/>
        <w:rPr>
          <w:rFonts w:ascii="Arial" w:hAnsi="Arial" w:cs="Arial"/>
          <w:b/>
          <w:bCs/>
        </w:rPr>
      </w:pPr>
    </w:p>
    <w:p w14:paraId="4C5AEDAB" w14:textId="2CD7F447" w:rsidR="0038054A" w:rsidRPr="00636682" w:rsidRDefault="0038054A" w:rsidP="00395D4B">
      <w:pPr>
        <w:spacing w:line="360" w:lineRule="auto"/>
        <w:jc w:val="both"/>
        <w:rPr>
          <w:rFonts w:ascii="Arial" w:hAnsi="Arial" w:cs="Arial"/>
          <w:b/>
          <w:bCs/>
        </w:rPr>
      </w:pPr>
      <w:r w:rsidRPr="00636682">
        <w:rPr>
          <w:rFonts w:ascii="Arial" w:hAnsi="Arial" w:cs="Arial"/>
          <w:b/>
          <w:bCs/>
        </w:rPr>
        <w:t xml:space="preserve">Section 5 </w:t>
      </w:r>
    </w:p>
    <w:p w14:paraId="1D4D9873" w14:textId="77777777" w:rsidR="0038054A" w:rsidRPr="00636682" w:rsidRDefault="0038054A" w:rsidP="0038054A">
      <w:pPr>
        <w:spacing w:line="360" w:lineRule="auto"/>
        <w:jc w:val="both"/>
        <w:rPr>
          <w:rFonts w:ascii="Arial" w:hAnsi="Arial" w:cs="Arial"/>
          <w:b/>
          <w:bCs/>
          <w:lang w:val="en-GB"/>
        </w:rPr>
      </w:pPr>
    </w:p>
    <w:p w14:paraId="08976CC3" w14:textId="4B26746F" w:rsidR="0038054A" w:rsidRPr="00636682" w:rsidRDefault="0038054A" w:rsidP="0038054A">
      <w:pPr>
        <w:spacing w:line="360" w:lineRule="auto"/>
        <w:jc w:val="both"/>
        <w:rPr>
          <w:rFonts w:ascii="Arial" w:hAnsi="Arial" w:cs="Arial"/>
          <w:b/>
          <w:bCs/>
          <w:lang w:val="en-GB"/>
        </w:rPr>
      </w:pPr>
      <w:r w:rsidRPr="00636682">
        <w:rPr>
          <w:rFonts w:ascii="Arial" w:hAnsi="Arial" w:cs="Arial"/>
          <w:b/>
          <w:bCs/>
          <w:lang w:val="en-GB"/>
        </w:rPr>
        <w:t xml:space="preserve">Registration of friendly societies </w:t>
      </w:r>
    </w:p>
    <w:p w14:paraId="1D89D112" w14:textId="77777777" w:rsidR="0038054A" w:rsidRPr="00636682" w:rsidRDefault="0038054A" w:rsidP="0038054A">
      <w:pPr>
        <w:spacing w:line="360" w:lineRule="auto"/>
        <w:jc w:val="both"/>
        <w:rPr>
          <w:rFonts w:ascii="Arial" w:hAnsi="Arial" w:cs="Arial"/>
          <w:lang w:val="en-GB"/>
        </w:rPr>
      </w:pPr>
    </w:p>
    <w:p w14:paraId="34342326" w14:textId="34BBE789" w:rsidR="0038054A" w:rsidRPr="00636682" w:rsidRDefault="0038054A" w:rsidP="0038054A">
      <w:pPr>
        <w:spacing w:line="360" w:lineRule="auto"/>
        <w:jc w:val="both"/>
        <w:rPr>
          <w:rFonts w:ascii="Arial" w:hAnsi="Arial" w:cs="Arial"/>
          <w:lang w:val="en-GB"/>
        </w:rPr>
      </w:pPr>
      <w:r w:rsidRPr="00636682">
        <w:rPr>
          <w:rFonts w:ascii="Arial" w:hAnsi="Arial" w:cs="Arial"/>
          <w:lang w:val="en-GB"/>
        </w:rPr>
        <w:t xml:space="preserve">5 (1) Every friendly society shall apply to the registrar for registration under this Act. </w:t>
      </w:r>
    </w:p>
    <w:p w14:paraId="653F2886" w14:textId="77777777" w:rsidR="0038054A" w:rsidRPr="00636682" w:rsidRDefault="0038054A" w:rsidP="0038054A">
      <w:pPr>
        <w:spacing w:line="360" w:lineRule="auto"/>
        <w:jc w:val="both"/>
        <w:rPr>
          <w:rFonts w:ascii="Arial" w:hAnsi="Arial" w:cs="Arial"/>
          <w:lang w:val="en-GB"/>
        </w:rPr>
      </w:pPr>
    </w:p>
    <w:p w14:paraId="356B51E9" w14:textId="2F02C3D0" w:rsidR="003335BD"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An application under sub-section (1) shall be accompanied by particulars of the name and address of the person charged with the management of the affairs of the society to which the application relates, and a copy of the rules of such society, together with a certificate by a valuator as to the soundness of such rules from a financial point of view or, if no valuator has been employed, such information regarding their financial soundness as the applicant may possess, and the registration fee prescribed by regulation, and, in the case of a society in existence at the commencement of this Act </w:t>
      </w:r>
      <w:r w:rsidR="003335BD" w:rsidRPr="00636682">
        <w:rPr>
          <w:rFonts w:ascii="Arial" w:hAnsi="Arial" w:cs="Arial"/>
          <w:lang w:val="en-GB"/>
        </w:rPr>
        <w:t>–</w:t>
      </w:r>
    </w:p>
    <w:p w14:paraId="0BF2F518" w14:textId="77777777" w:rsidR="003335BD" w:rsidRPr="00636682" w:rsidRDefault="0038054A" w:rsidP="0038054A">
      <w:pPr>
        <w:pStyle w:val="ListParagraph"/>
        <w:numPr>
          <w:ilvl w:val="0"/>
          <w:numId w:val="23"/>
        </w:numPr>
        <w:spacing w:line="360" w:lineRule="auto"/>
        <w:ind w:left="1134" w:hanging="567"/>
        <w:jc w:val="both"/>
        <w:rPr>
          <w:rFonts w:ascii="Arial" w:hAnsi="Arial" w:cs="Arial"/>
          <w:lang w:val="en-GB"/>
        </w:rPr>
      </w:pPr>
      <w:r w:rsidRPr="00636682">
        <w:rPr>
          <w:rFonts w:ascii="Arial" w:hAnsi="Arial" w:cs="Arial"/>
          <w:lang w:val="en-GB"/>
        </w:rPr>
        <w:t xml:space="preserve">a statement in detail of the revenue and expenditure of the society in question for the last financial year for which accounts have been prepared, and a copy of its balance sheet as at the end of that year; and </w:t>
      </w:r>
    </w:p>
    <w:p w14:paraId="7587B2D7" w14:textId="77777777" w:rsidR="003335BD" w:rsidRPr="00636682" w:rsidRDefault="0038054A" w:rsidP="0038054A">
      <w:pPr>
        <w:pStyle w:val="ListParagraph"/>
        <w:numPr>
          <w:ilvl w:val="0"/>
          <w:numId w:val="23"/>
        </w:numPr>
        <w:spacing w:line="360" w:lineRule="auto"/>
        <w:ind w:left="1134" w:hanging="567"/>
        <w:jc w:val="both"/>
        <w:rPr>
          <w:rFonts w:ascii="Arial" w:hAnsi="Arial" w:cs="Arial"/>
          <w:lang w:val="en-GB"/>
        </w:rPr>
      </w:pPr>
      <w:r w:rsidRPr="00636682">
        <w:rPr>
          <w:rFonts w:ascii="Arial" w:hAnsi="Arial" w:cs="Arial"/>
          <w:lang w:val="en-GB"/>
        </w:rPr>
        <w:t xml:space="preserve">a statement showing in detail the latest valuation of assets and liabilities made by a valuator, including particulars as to the principles applied in making such valuation, or, if no such valuation has been made, such particulars regarding the financial condition of </w:t>
      </w:r>
      <w:r w:rsidRPr="00636682">
        <w:rPr>
          <w:rFonts w:ascii="Arial" w:hAnsi="Arial" w:cs="Arial"/>
          <w:lang w:val="en-GB"/>
        </w:rPr>
        <w:lastRenderedPageBreak/>
        <w:t xml:space="preserve">the society as the applicant may possess. </w:t>
      </w:r>
    </w:p>
    <w:p w14:paraId="45C54127" w14:textId="77777777" w:rsidR="003335BD" w:rsidRPr="00636682" w:rsidRDefault="003335BD" w:rsidP="0038054A">
      <w:pPr>
        <w:spacing w:line="360" w:lineRule="auto"/>
        <w:jc w:val="both"/>
        <w:rPr>
          <w:rFonts w:ascii="Arial" w:hAnsi="Arial" w:cs="Arial"/>
          <w:lang w:val="en-GB"/>
        </w:rPr>
      </w:pPr>
    </w:p>
    <w:p w14:paraId="1BA699EE" w14:textId="517BA66B" w:rsidR="003335BD"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Upon receipt of the documents referred to in sub-sections (1) and (2) the registrar shall, if the society has complied with such requirements as the registrar may have prescribed and he is satisfied that the registration of the society is desirable in the public interest, register the society provisionally and forward to the applicant a certificate of provisional registration. </w:t>
      </w:r>
    </w:p>
    <w:p w14:paraId="5C17A4D0" w14:textId="77777777" w:rsidR="003B4510" w:rsidRPr="00636682" w:rsidRDefault="003B4510" w:rsidP="003B4510">
      <w:pPr>
        <w:pStyle w:val="ListParagraph"/>
        <w:spacing w:line="360" w:lineRule="auto"/>
        <w:ind w:left="567"/>
        <w:jc w:val="both"/>
        <w:rPr>
          <w:rFonts w:ascii="Arial" w:hAnsi="Arial" w:cs="Arial"/>
          <w:lang w:val="en-GB"/>
        </w:rPr>
      </w:pPr>
    </w:p>
    <w:p w14:paraId="1B9F08CE" w14:textId="016720F0" w:rsidR="003335BD"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If after considering any such application, in respect of a society which has been provisionally registered, the registrar is satisfied - </w:t>
      </w:r>
    </w:p>
    <w:p w14:paraId="5FD087B2" w14:textId="77777777" w:rsidR="003335BD" w:rsidRPr="00636682" w:rsidRDefault="0038054A" w:rsidP="0038054A">
      <w:pPr>
        <w:pStyle w:val="ListParagraph"/>
        <w:numPr>
          <w:ilvl w:val="0"/>
          <w:numId w:val="26"/>
        </w:numPr>
        <w:spacing w:line="360" w:lineRule="auto"/>
        <w:ind w:left="1134" w:hanging="567"/>
        <w:jc w:val="both"/>
        <w:rPr>
          <w:rFonts w:ascii="Arial" w:hAnsi="Arial" w:cs="Arial"/>
          <w:lang w:val="en-GB"/>
        </w:rPr>
      </w:pPr>
      <w:r w:rsidRPr="00636682">
        <w:rPr>
          <w:rFonts w:ascii="Arial" w:hAnsi="Arial" w:cs="Arial"/>
          <w:lang w:val="en-GB"/>
        </w:rPr>
        <w:t xml:space="preserve">that the rules of the society are not inconsistent with this Act and are based on sound financial principles; </w:t>
      </w:r>
    </w:p>
    <w:p w14:paraId="2E5D320A" w14:textId="77777777" w:rsidR="00E434CA" w:rsidRPr="00636682" w:rsidRDefault="0038054A" w:rsidP="0038054A">
      <w:pPr>
        <w:pStyle w:val="ListParagraph"/>
        <w:numPr>
          <w:ilvl w:val="0"/>
          <w:numId w:val="26"/>
        </w:numPr>
        <w:spacing w:line="360" w:lineRule="auto"/>
        <w:ind w:left="1134" w:hanging="567"/>
        <w:jc w:val="both"/>
        <w:rPr>
          <w:rFonts w:ascii="Arial" w:hAnsi="Arial" w:cs="Arial"/>
          <w:lang w:val="en-GB"/>
        </w:rPr>
      </w:pPr>
      <w:r w:rsidRPr="00636682">
        <w:rPr>
          <w:rFonts w:ascii="Arial" w:hAnsi="Arial" w:cs="Arial"/>
          <w:lang w:val="en-GB"/>
        </w:rPr>
        <w:t xml:space="preserve">that the methods according to which business is or is proposed to be transacted by the society are not undesirable; </w:t>
      </w:r>
    </w:p>
    <w:p w14:paraId="447B0C3F" w14:textId="77777777" w:rsidR="00E434CA" w:rsidRPr="00636682" w:rsidRDefault="0038054A" w:rsidP="0038054A">
      <w:pPr>
        <w:pStyle w:val="ListParagraph"/>
        <w:numPr>
          <w:ilvl w:val="0"/>
          <w:numId w:val="26"/>
        </w:numPr>
        <w:spacing w:line="360" w:lineRule="auto"/>
        <w:ind w:left="1134" w:hanging="567"/>
        <w:jc w:val="both"/>
        <w:rPr>
          <w:rFonts w:ascii="Arial" w:hAnsi="Arial" w:cs="Arial"/>
          <w:lang w:val="en-GB"/>
        </w:rPr>
      </w:pPr>
      <w:r w:rsidRPr="00636682">
        <w:rPr>
          <w:rFonts w:ascii="Arial" w:hAnsi="Arial" w:cs="Arial"/>
          <w:lang w:val="en-GB"/>
        </w:rPr>
        <w:t xml:space="preserve">that the society is in a financially sound condition; and </w:t>
      </w:r>
    </w:p>
    <w:p w14:paraId="10ADB16B" w14:textId="6B40320A" w:rsidR="0038054A" w:rsidRPr="00636682" w:rsidRDefault="0038054A" w:rsidP="0038054A">
      <w:pPr>
        <w:pStyle w:val="ListParagraph"/>
        <w:numPr>
          <w:ilvl w:val="0"/>
          <w:numId w:val="26"/>
        </w:numPr>
        <w:spacing w:line="360" w:lineRule="auto"/>
        <w:ind w:left="1134" w:hanging="567"/>
        <w:jc w:val="both"/>
        <w:rPr>
          <w:rFonts w:ascii="Arial" w:hAnsi="Arial" w:cs="Arial"/>
          <w:lang w:val="en-GB"/>
        </w:rPr>
      </w:pPr>
      <w:r w:rsidRPr="00636682">
        <w:rPr>
          <w:rFonts w:ascii="Arial" w:hAnsi="Arial" w:cs="Arial"/>
          <w:lang w:val="en-GB"/>
        </w:rPr>
        <w:t xml:space="preserve">that, having regard to all the circumstances, the rules of the society are not unduly inequitable as between different members or groups of members, he shall register the society as a friendly society and transmit to the applicant a certificate of registration as well as a copy of the rules of the society bearing an endorsement of the date of registration, and thereupon the society shall cease to be provisionally registered. </w:t>
      </w:r>
    </w:p>
    <w:p w14:paraId="727C0F1D" w14:textId="4DB4A6C5" w:rsidR="0038054A" w:rsidRPr="00636682" w:rsidRDefault="0038054A" w:rsidP="003B4510">
      <w:pPr>
        <w:spacing w:line="360" w:lineRule="auto"/>
        <w:jc w:val="both"/>
        <w:rPr>
          <w:rFonts w:ascii="Arial" w:hAnsi="Arial" w:cs="Arial"/>
          <w:lang w:val="en-GB"/>
        </w:rPr>
      </w:pPr>
    </w:p>
    <w:p w14:paraId="41F76177" w14:textId="77777777" w:rsidR="00400F35"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If after considering any such application, the registrar is not satisfied as regards all the matters in respect of which he is in terms of sub-section (4) required to be satisfied, he shall in writing indicate to the applicant the requirements to be complied with in order that he may be so satisfied. </w:t>
      </w:r>
    </w:p>
    <w:p w14:paraId="02FC4E20" w14:textId="77777777" w:rsidR="00400F35" w:rsidRPr="00636682" w:rsidRDefault="00400F35" w:rsidP="00400F35">
      <w:pPr>
        <w:pStyle w:val="ListParagraph"/>
        <w:spacing w:line="360" w:lineRule="auto"/>
        <w:ind w:left="567"/>
        <w:jc w:val="both"/>
        <w:rPr>
          <w:rFonts w:ascii="Arial" w:hAnsi="Arial" w:cs="Arial"/>
          <w:lang w:val="en-GB"/>
        </w:rPr>
      </w:pPr>
    </w:p>
    <w:p w14:paraId="2811AEE5" w14:textId="625FBBF3" w:rsidR="00A95709" w:rsidRPr="00636682" w:rsidRDefault="0038054A" w:rsidP="00A573B1">
      <w:pPr>
        <w:spacing w:line="360" w:lineRule="auto"/>
        <w:ind w:left="567" w:hanging="567"/>
        <w:jc w:val="both"/>
        <w:rPr>
          <w:rFonts w:ascii="Arial" w:hAnsi="Arial" w:cs="Arial"/>
          <w:i/>
          <w:iCs/>
          <w:lang w:val="en-GB"/>
        </w:rPr>
      </w:pPr>
      <w:r w:rsidRPr="00636682">
        <w:rPr>
          <w:rFonts w:ascii="Arial" w:hAnsi="Arial" w:cs="Arial"/>
          <w:lang w:val="en-GB"/>
        </w:rPr>
        <w:t>(5)</w:t>
      </w:r>
      <w:r w:rsidR="00A95709" w:rsidRPr="00636682">
        <w:rPr>
          <w:rFonts w:ascii="Arial" w:hAnsi="Arial" w:cs="Arial"/>
          <w:lang w:val="en-GB"/>
        </w:rPr>
        <w:t xml:space="preserve"> </w:t>
      </w:r>
      <w:r w:rsidRPr="00636682">
        <w:rPr>
          <w:rFonts w:ascii="Arial" w:hAnsi="Arial" w:cs="Arial"/>
          <w:i/>
          <w:iCs/>
          <w:lang w:val="en-GB"/>
        </w:rPr>
        <w:t xml:space="preserve">bis </w:t>
      </w:r>
    </w:p>
    <w:p w14:paraId="40544003" w14:textId="7B288E33" w:rsidR="00A95709" w:rsidRPr="00636682" w:rsidRDefault="0038054A" w:rsidP="00A95709">
      <w:pPr>
        <w:pStyle w:val="ListParagraph"/>
        <w:numPr>
          <w:ilvl w:val="0"/>
          <w:numId w:val="27"/>
        </w:numPr>
        <w:spacing w:line="360" w:lineRule="auto"/>
        <w:jc w:val="both"/>
        <w:rPr>
          <w:rFonts w:ascii="Arial" w:hAnsi="Arial" w:cs="Arial"/>
          <w:lang w:val="en-GB"/>
        </w:rPr>
      </w:pPr>
      <w:r w:rsidRPr="00636682">
        <w:rPr>
          <w:rFonts w:ascii="Arial" w:hAnsi="Arial" w:cs="Arial"/>
          <w:lang w:val="en-GB"/>
        </w:rPr>
        <w:t xml:space="preserve">When the registrar indicates in terms of sub-section (5) to the applicant any requirements to be complied with the registrar may at the same time determine a period within which such requirements shall be complied with. </w:t>
      </w:r>
    </w:p>
    <w:p w14:paraId="5BE212EC" w14:textId="77777777" w:rsidR="00A573B1" w:rsidRPr="00636682" w:rsidRDefault="0038054A" w:rsidP="0038054A">
      <w:pPr>
        <w:pStyle w:val="ListParagraph"/>
        <w:numPr>
          <w:ilvl w:val="0"/>
          <w:numId w:val="27"/>
        </w:numPr>
        <w:spacing w:line="360" w:lineRule="auto"/>
        <w:jc w:val="both"/>
        <w:rPr>
          <w:rFonts w:ascii="Arial" w:hAnsi="Arial" w:cs="Arial"/>
          <w:lang w:val="en-GB"/>
        </w:rPr>
      </w:pPr>
      <w:r w:rsidRPr="00636682">
        <w:rPr>
          <w:rFonts w:ascii="Arial" w:hAnsi="Arial" w:cs="Arial"/>
          <w:lang w:val="en-GB"/>
        </w:rPr>
        <w:t xml:space="preserve">The registrar may at any time before the expiration of any period determined under this sub-section modify any requirements indicated to the applicant in terms of sub-section (5) or determine a different period in substitution of the existing period (which shall not be shorter than the unexpired portion of the existing period) within which the requirements, or the requirements as modified in terms of this paragraph, shall be complied with. </w:t>
      </w:r>
    </w:p>
    <w:p w14:paraId="1BA1F0AA" w14:textId="6A0EFBE3" w:rsidR="0038054A" w:rsidRPr="00636682" w:rsidRDefault="0038054A" w:rsidP="00A573B1">
      <w:pPr>
        <w:pStyle w:val="ListParagraph"/>
        <w:spacing w:line="360" w:lineRule="auto"/>
        <w:ind w:left="1137"/>
        <w:jc w:val="both"/>
        <w:rPr>
          <w:rFonts w:ascii="Arial" w:hAnsi="Arial" w:cs="Arial"/>
          <w:lang w:val="en-GB"/>
        </w:rPr>
      </w:pPr>
      <w:r w:rsidRPr="00636682">
        <w:rPr>
          <w:rFonts w:ascii="Arial" w:hAnsi="Arial" w:cs="Arial"/>
          <w:lang w:val="en-GB"/>
        </w:rPr>
        <w:t>[subsection (5)</w:t>
      </w:r>
      <w:r w:rsidRPr="00636682">
        <w:rPr>
          <w:rFonts w:ascii="Arial" w:hAnsi="Arial" w:cs="Arial"/>
          <w:i/>
          <w:iCs/>
          <w:lang w:val="en-GB"/>
        </w:rPr>
        <w:t xml:space="preserve">bis </w:t>
      </w:r>
      <w:r w:rsidRPr="00636682">
        <w:rPr>
          <w:rFonts w:ascii="Arial" w:hAnsi="Arial" w:cs="Arial"/>
          <w:lang w:val="en-GB"/>
        </w:rPr>
        <w:t xml:space="preserve">inserted by Act 60 of 1963] </w:t>
      </w:r>
    </w:p>
    <w:p w14:paraId="06C4E1CF" w14:textId="77777777" w:rsidR="00D81405" w:rsidRPr="00636682" w:rsidRDefault="00D81405" w:rsidP="00A573B1">
      <w:pPr>
        <w:pStyle w:val="ListParagraph"/>
        <w:spacing w:line="360" w:lineRule="auto"/>
        <w:ind w:left="1137"/>
        <w:jc w:val="both"/>
        <w:rPr>
          <w:rFonts w:ascii="Arial" w:hAnsi="Arial" w:cs="Arial"/>
          <w:lang w:val="en-GB"/>
        </w:rPr>
      </w:pPr>
    </w:p>
    <w:p w14:paraId="6AD9071D" w14:textId="200BFF16" w:rsidR="00A573B1" w:rsidRPr="00636682" w:rsidRDefault="0038054A" w:rsidP="00A573B1">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The provisional registration of a society under subsection (3) shall be valid for a period of five </w:t>
      </w:r>
      <w:r w:rsidRPr="00636682">
        <w:rPr>
          <w:rFonts w:ascii="Arial" w:hAnsi="Arial" w:cs="Arial"/>
          <w:lang w:val="en-GB"/>
        </w:rPr>
        <w:lastRenderedPageBreak/>
        <w:t xml:space="preserve">years, but may, where the registrar is satisfied that the society has made all reasonable efforts to meet his requirements, as indicated in terms of this section, and the requirements prescribed in this Act, in the discretion of the registrar, and subject to such conditions and limitations as he may consider desirable, be renewed from time to time for periods not exceeding twelve months at a time and not exceeding in the aggregate </w:t>
      </w:r>
      <w:r w:rsidR="00A573B1" w:rsidRPr="00636682">
        <w:rPr>
          <w:rFonts w:ascii="Arial" w:hAnsi="Arial" w:cs="Arial"/>
          <w:lang w:val="en-GB"/>
        </w:rPr>
        <w:t>–</w:t>
      </w:r>
      <w:r w:rsidRPr="00636682">
        <w:rPr>
          <w:rFonts w:ascii="Arial" w:hAnsi="Arial" w:cs="Arial"/>
          <w:lang w:val="en-GB"/>
        </w:rPr>
        <w:t xml:space="preserve"> </w:t>
      </w:r>
    </w:p>
    <w:p w14:paraId="74A3E532" w14:textId="4DA52F97" w:rsidR="0038054A" w:rsidRPr="00636682" w:rsidRDefault="0038054A" w:rsidP="00A573B1">
      <w:pPr>
        <w:pStyle w:val="ListParagraph"/>
        <w:numPr>
          <w:ilvl w:val="0"/>
          <w:numId w:val="28"/>
        </w:numPr>
        <w:spacing w:line="360" w:lineRule="auto"/>
        <w:ind w:left="1134" w:hanging="567"/>
        <w:jc w:val="both"/>
        <w:rPr>
          <w:rFonts w:ascii="Arial" w:hAnsi="Arial" w:cs="Arial"/>
          <w:lang w:val="en-GB"/>
        </w:rPr>
      </w:pPr>
      <w:r w:rsidRPr="00636682">
        <w:rPr>
          <w:rFonts w:ascii="Arial" w:hAnsi="Arial" w:cs="Arial"/>
          <w:lang w:val="en-GB"/>
        </w:rPr>
        <w:t xml:space="preserve">in the case of a society which has complied with the requirements set out in sub-section (4), except the requirements set out in paragraph (c) of that sub-section, and which may in the opinion of the registrar be expected to attain a sound financial condition within a reasonable period - </w:t>
      </w:r>
    </w:p>
    <w:p w14:paraId="11CAF782" w14:textId="77777777" w:rsidR="00A573B1" w:rsidRPr="00636682" w:rsidRDefault="0038054A" w:rsidP="00A573B1">
      <w:pPr>
        <w:pStyle w:val="ListParagraph"/>
        <w:numPr>
          <w:ilvl w:val="0"/>
          <w:numId w:val="29"/>
        </w:numPr>
        <w:spacing w:line="360" w:lineRule="auto"/>
        <w:ind w:left="1701" w:hanging="567"/>
        <w:jc w:val="both"/>
        <w:rPr>
          <w:rFonts w:ascii="Arial" w:hAnsi="Arial" w:cs="Arial"/>
          <w:lang w:val="en-GB"/>
        </w:rPr>
      </w:pPr>
      <w:r w:rsidRPr="00636682">
        <w:rPr>
          <w:rFonts w:ascii="Arial" w:hAnsi="Arial" w:cs="Arial"/>
          <w:lang w:val="en-GB"/>
        </w:rPr>
        <w:t>if the principal object or one of the principal objects of the society is the insurance of sums of money payable on the death of members or other persons, or the provision of endowment insurance on the lives of members or other persons, a period ending twenty years after the commencement of this Act; or</w:t>
      </w:r>
    </w:p>
    <w:p w14:paraId="6BE69C22" w14:textId="49A9CA84" w:rsidR="0038054A" w:rsidRPr="00636682" w:rsidRDefault="0038054A" w:rsidP="00A573B1">
      <w:pPr>
        <w:pStyle w:val="ListParagraph"/>
        <w:numPr>
          <w:ilvl w:val="0"/>
          <w:numId w:val="29"/>
        </w:numPr>
        <w:spacing w:line="360" w:lineRule="auto"/>
        <w:ind w:left="1701" w:hanging="567"/>
        <w:jc w:val="both"/>
        <w:rPr>
          <w:rFonts w:ascii="Arial" w:hAnsi="Arial" w:cs="Arial"/>
          <w:lang w:val="en-GB"/>
        </w:rPr>
      </w:pPr>
      <w:r w:rsidRPr="00636682">
        <w:rPr>
          <w:rFonts w:ascii="Arial" w:hAnsi="Arial" w:cs="Arial"/>
          <w:lang w:val="en-GB"/>
        </w:rPr>
        <w:t>if none of the objects mentioned in sub-paragraph (</w:t>
      </w:r>
      <w:proofErr w:type="spellStart"/>
      <w:r w:rsidRPr="00636682">
        <w:rPr>
          <w:rFonts w:ascii="Arial" w:hAnsi="Arial" w:cs="Arial"/>
          <w:lang w:val="en-GB"/>
        </w:rPr>
        <w:t>i</w:t>
      </w:r>
      <w:proofErr w:type="spellEnd"/>
      <w:r w:rsidRPr="00636682">
        <w:rPr>
          <w:rFonts w:ascii="Arial" w:hAnsi="Arial" w:cs="Arial"/>
          <w:lang w:val="en-GB"/>
        </w:rPr>
        <w:t xml:space="preserve">) constitutes a principal object of the society, a period ending twelve years after such commencement; </w:t>
      </w:r>
    </w:p>
    <w:p w14:paraId="6813005B" w14:textId="77777777" w:rsidR="00A573B1" w:rsidRPr="00636682" w:rsidRDefault="0038054A" w:rsidP="0038054A">
      <w:pPr>
        <w:pStyle w:val="ListParagraph"/>
        <w:numPr>
          <w:ilvl w:val="0"/>
          <w:numId w:val="28"/>
        </w:numPr>
        <w:spacing w:line="360" w:lineRule="auto"/>
        <w:ind w:left="1134" w:hanging="567"/>
        <w:jc w:val="both"/>
        <w:rPr>
          <w:rFonts w:ascii="Arial" w:hAnsi="Arial" w:cs="Arial"/>
          <w:lang w:val="en-GB"/>
        </w:rPr>
      </w:pPr>
      <w:r w:rsidRPr="00636682">
        <w:rPr>
          <w:rFonts w:ascii="Arial" w:hAnsi="Arial" w:cs="Arial"/>
          <w:lang w:val="en-GB"/>
        </w:rPr>
        <w:t xml:space="preserve">in any other case a period of five years. </w:t>
      </w:r>
    </w:p>
    <w:p w14:paraId="00C542A1" w14:textId="77777777" w:rsidR="00D81405" w:rsidRPr="00636682" w:rsidRDefault="00D81405" w:rsidP="00D81405">
      <w:pPr>
        <w:spacing w:line="360" w:lineRule="auto"/>
        <w:jc w:val="both"/>
        <w:rPr>
          <w:rFonts w:ascii="Arial" w:hAnsi="Arial" w:cs="Arial"/>
          <w:lang w:val="en-GB"/>
        </w:rPr>
      </w:pPr>
    </w:p>
    <w:p w14:paraId="6F22ACFE" w14:textId="7B7577B5" w:rsidR="0038054A" w:rsidRPr="00636682" w:rsidRDefault="0038054A" w:rsidP="0049202C">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[subsection (7) amended by Act 60 of 1963 and deleted by Act 67 of 1965] </w:t>
      </w:r>
    </w:p>
    <w:p w14:paraId="3C0D9C3D" w14:textId="77777777" w:rsidR="003B4510" w:rsidRPr="00636682" w:rsidRDefault="003B4510" w:rsidP="0038054A">
      <w:pPr>
        <w:spacing w:line="360" w:lineRule="auto"/>
        <w:jc w:val="both"/>
        <w:rPr>
          <w:rFonts w:ascii="Arial" w:hAnsi="Arial" w:cs="Arial"/>
          <w:lang w:val="en-GB"/>
        </w:rPr>
      </w:pPr>
    </w:p>
    <w:p w14:paraId="79409BB5" w14:textId="77777777" w:rsidR="0049202C"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Whenever a society which is provisionally registered under this section has complied with all the requirements specified in sub-section (4), the registrar shall register the society and transmit to it a certificate of registration as well as a copy of its rules with the date of registration duly endorsed thereon, and thereupon the society shall cease to be provisionally registered. </w:t>
      </w:r>
    </w:p>
    <w:p w14:paraId="3EA26883" w14:textId="77777777" w:rsidR="0049202C" w:rsidRPr="00636682" w:rsidRDefault="0049202C" w:rsidP="0049202C">
      <w:pPr>
        <w:pStyle w:val="ListParagraph"/>
        <w:rPr>
          <w:rFonts w:ascii="Arial" w:hAnsi="Arial" w:cs="Arial"/>
          <w:lang w:val="en-GB"/>
        </w:rPr>
      </w:pPr>
    </w:p>
    <w:p w14:paraId="3E10FED2" w14:textId="77777777" w:rsidR="0049202C"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 xml:space="preserve">The rules of a society shall not be regarded as based on sound financial principles if they exclude from actuarial scrutiny any part of the business of the society which in the opinion of the registrar should be subject to such scrutiny, unless the registrar is satisfied that the expense and practical difficulties likely to be involved in such scrutiny would outweigh the value of the advantages to be derived therefrom. </w:t>
      </w:r>
    </w:p>
    <w:p w14:paraId="2D0C9D60" w14:textId="77777777" w:rsidR="0049202C" w:rsidRPr="00636682" w:rsidRDefault="0049202C" w:rsidP="0049202C">
      <w:pPr>
        <w:pStyle w:val="ListParagraph"/>
        <w:rPr>
          <w:rFonts w:ascii="Arial" w:hAnsi="Arial" w:cs="Arial"/>
          <w:lang w:val="en-GB"/>
        </w:rPr>
      </w:pPr>
    </w:p>
    <w:p w14:paraId="4571B2C1" w14:textId="0ED28A51" w:rsidR="0038054A" w:rsidRPr="00636682" w:rsidRDefault="0038054A" w:rsidP="0038054A">
      <w:pPr>
        <w:pStyle w:val="ListParagraph"/>
        <w:numPr>
          <w:ilvl w:val="0"/>
          <w:numId w:val="22"/>
        </w:numPr>
        <w:spacing w:line="360" w:lineRule="auto"/>
        <w:ind w:left="567" w:hanging="567"/>
        <w:jc w:val="both"/>
        <w:rPr>
          <w:rFonts w:ascii="Arial" w:hAnsi="Arial" w:cs="Arial"/>
          <w:lang w:val="en-GB"/>
        </w:rPr>
      </w:pPr>
      <w:r w:rsidRPr="00636682">
        <w:rPr>
          <w:rFonts w:ascii="Arial" w:hAnsi="Arial" w:cs="Arial"/>
          <w:lang w:val="en-GB"/>
        </w:rPr>
        <w:t>No society shall be registered or provisionally registered under this Act except as provided in this section.</w:t>
      </w:r>
    </w:p>
    <w:p w14:paraId="730341C2" w14:textId="77777777" w:rsidR="00167F76" w:rsidRPr="00636682" w:rsidRDefault="00167F76" w:rsidP="006E5051">
      <w:pPr>
        <w:spacing w:line="360" w:lineRule="auto"/>
        <w:jc w:val="both"/>
        <w:rPr>
          <w:rFonts w:ascii="Arial" w:hAnsi="Arial" w:cs="Arial"/>
          <w:lang w:val="en-GB"/>
        </w:rPr>
      </w:pPr>
    </w:p>
    <w:p w14:paraId="6BE8950E" w14:textId="0BAA1D9C" w:rsidR="00167F76" w:rsidRPr="00636682" w:rsidRDefault="00167F76" w:rsidP="006E5051">
      <w:pPr>
        <w:spacing w:line="360" w:lineRule="auto"/>
        <w:jc w:val="both"/>
        <w:rPr>
          <w:rFonts w:ascii="Arial" w:hAnsi="Arial" w:cs="Arial"/>
          <w:b/>
          <w:bCs/>
          <w:lang w:val="en-GB"/>
        </w:rPr>
      </w:pPr>
      <w:r w:rsidRPr="00636682">
        <w:rPr>
          <w:rFonts w:ascii="Arial" w:hAnsi="Arial" w:cs="Arial"/>
          <w:b/>
          <w:bCs/>
          <w:lang w:val="en-GB"/>
        </w:rPr>
        <w:t xml:space="preserve">Section 7 </w:t>
      </w:r>
    </w:p>
    <w:p w14:paraId="375E729D" w14:textId="77777777" w:rsidR="00167F76" w:rsidRPr="00636682" w:rsidRDefault="00167F76" w:rsidP="006E5051">
      <w:pPr>
        <w:spacing w:line="360" w:lineRule="auto"/>
        <w:jc w:val="both"/>
        <w:rPr>
          <w:rFonts w:ascii="Arial" w:hAnsi="Arial" w:cs="Arial"/>
          <w:b/>
          <w:bCs/>
          <w:lang w:val="en-GB"/>
        </w:rPr>
      </w:pPr>
    </w:p>
    <w:p w14:paraId="5E76B439" w14:textId="5EFEB167" w:rsidR="006E5051" w:rsidRPr="00636682" w:rsidRDefault="006E5051" w:rsidP="006E5051">
      <w:pPr>
        <w:spacing w:line="360" w:lineRule="auto"/>
        <w:jc w:val="both"/>
        <w:rPr>
          <w:rFonts w:ascii="Arial" w:hAnsi="Arial" w:cs="Arial"/>
          <w:b/>
          <w:bCs/>
          <w:lang w:val="en-GB"/>
        </w:rPr>
      </w:pPr>
      <w:r w:rsidRPr="00636682">
        <w:rPr>
          <w:rFonts w:ascii="Arial" w:hAnsi="Arial" w:cs="Arial"/>
          <w:b/>
          <w:bCs/>
          <w:lang w:val="en-GB"/>
        </w:rPr>
        <w:t xml:space="preserve">Effect of registration of friendly society </w:t>
      </w:r>
    </w:p>
    <w:p w14:paraId="1C1CA5E6" w14:textId="77777777" w:rsidR="00167F76" w:rsidRPr="00636682" w:rsidRDefault="00167F76" w:rsidP="006E5051">
      <w:pPr>
        <w:spacing w:line="360" w:lineRule="auto"/>
        <w:jc w:val="both"/>
        <w:rPr>
          <w:rFonts w:ascii="Arial" w:hAnsi="Arial" w:cs="Arial"/>
          <w:lang w:val="en-GB"/>
        </w:rPr>
      </w:pPr>
    </w:p>
    <w:p w14:paraId="29DA215B" w14:textId="32A88D1C" w:rsidR="00167F76" w:rsidRPr="00636682" w:rsidRDefault="006E5051" w:rsidP="006E5051">
      <w:pPr>
        <w:spacing w:line="360" w:lineRule="auto"/>
        <w:jc w:val="both"/>
        <w:rPr>
          <w:rFonts w:ascii="Arial" w:hAnsi="Arial" w:cs="Arial"/>
          <w:lang w:val="en-GB"/>
        </w:rPr>
      </w:pPr>
      <w:r w:rsidRPr="00636682">
        <w:rPr>
          <w:rFonts w:ascii="Arial" w:hAnsi="Arial" w:cs="Arial"/>
          <w:lang w:val="en-GB"/>
        </w:rPr>
        <w:t>7</w:t>
      </w:r>
      <w:r w:rsidR="00167F76" w:rsidRPr="00636682">
        <w:rPr>
          <w:rFonts w:ascii="Arial" w:hAnsi="Arial" w:cs="Arial"/>
          <w:lang w:val="en-GB"/>
        </w:rPr>
        <w:t xml:space="preserve"> </w:t>
      </w:r>
      <w:r w:rsidRPr="00636682">
        <w:rPr>
          <w:rFonts w:ascii="Arial" w:hAnsi="Arial" w:cs="Arial"/>
          <w:lang w:val="en-GB"/>
        </w:rPr>
        <w:t xml:space="preserve">(1) Upon the registration under this Act - </w:t>
      </w:r>
    </w:p>
    <w:p w14:paraId="3FC4D1B9" w14:textId="77777777" w:rsidR="00167F76" w:rsidRPr="00636682" w:rsidRDefault="006E5051" w:rsidP="006E5051">
      <w:pPr>
        <w:pStyle w:val="ListParagraph"/>
        <w:numPr>
          <w:ilvl w:val="0"/>
          <w:numId w:val="30"/>
        </w:numPr>
        <w:spacing w:line="360" w:lineRule="auto"/>
        <w:ind w:left="1134" w:hanging="567"/>
        <w:jc w:val="both"/>
        <w:rPr>
          <w:rFonts w:ascii="Arial" w:hAnsi="Arial" w:cs="Arial"/>
          <w:lang w:val="en-GB"/>
        </w:rPr>
      </w:pPr>
      <w:r w:rsidRPr="00636682">
        <w:rPr>
          <w:rFonts w:ascii="Arial" w:hAnsi="Arial" w:cs="Arial"/>
          <w:lang w:val="en-GB"/>
        </w:rPr>
        <w:t xml:space="preserve">of a society which is a friendly society in terms of paragraph (a) of the definition of </w:t>
      </w:r>
      <w:r w:rsidRPr="00636682">
        <w:rPr>
          <w:rFonts w:ascii="Arial" w:hAnsi="Arial" w:cs="Arial"/>
          <w:lang w:val="en-GB"/>
        </w:rPr>
        <w:lastRenderedPageBreak/>
        <w:t xml:space="preserve">“friendly society” in sub-section (1) of section </w:t>
      </w:r>
      <w:r w:rsidRPr="00636682">
        <w:rPr>
          <w:rFonts w:ascii="Arial" w:hAnsi="Arial" w:cs="Arial"/>
          <w:i/>
          <w:iCs/>
          <w:lang w:val="en-GB"/>
        </w:rPr>
        <w:t xml:space="preserve">one, </w:t>
      </w:r>
      <w:r w:rsidRPr="00636682">
        <w:rPr>
          <w:rFonts w:ascii="Arial" w:hAnsi="Arial" w:cs="Arial"/>
          <w:lang w:val="en-GB"/>
        </w:rPr>
        <w:t xml:space="preserve">the society shall, under the name by which it is so registered, and in so far as its activities are concerned with any of the objects set out in section </w:t>
      </w:r>
      <w:r w:rsidRPr="00636682">
        <w:rPr>
          <w:rFonts w:ascii="Arial" w:hAnsi="Arial" w:cs="Arial"/>
          <w:i/>
          <w:iCs/>
          <w:lang w:val="en-GB"/>
        </w:rPr>
        <w:t xml:space="preserve">two, </w:t>
      </w:r>
      <w:r w:rsidRPr="00636682">
        <w:rPr>
          <w:rFonts w:ascii="Arial" w:hAnsi="Arial" w:cs="Arial"/>
          <w:lang w:val="en-GB"/>
        </w:rPr>
        <w:t xml:space="preserve">become a body corporate capable of suing and being sued in its corporate name and of doing all such things as may be necessary for or incidental to the exercise of its powers or the performance of its functions in terms of its rules; </w:t>
      </w:r>
    </w:p>
    <w:p w14:paraId="5E4B75CE" w14:textId="77777777" w:rsidR="00167F76" w:rsidRPr="00636682" w:rsidRDefault="006E5051" w:rsidP="006E5051">
      <w:pPr>
        <w:pStyle w:val="ListParagraph"/>
        <w:numPr>
          <w:ilvl w:val="0"/>
          <w:numId w:val="30"/>
        </w:numPr>
        <w:spacing w:line="360" w:lineRule="auto"/>
        <w:ind w:left="1134" w:hanging="567"/>
        <w:jc w:val="both"/>
        <w:rPr>
          <w:rFonts w:ascii="Arial" w:hAnsi="Arial" w:cs="Arial"/>
          <w:lang w:val="en-GB"/>
        </w:rPr>
      </w:pPr>
      <w:r w:rsidRPr="00636682">
        <w:rPr>
          <w:rFonts w:ascii="Arial" w:hAnsi="Arial" w:cs="Arial"/>
          <w:lang w:val="en-GB"/>
        </w:rPr>
        <w:t xml:space="preserve">of a society which is a friendly society in terms of paragraph (b) of the said definition, all the assets, rights, liabilities and obligations pertaining to the business of the society shall, notwithstanding anything contained in any law or in the memorandum, articles of association, constitution or rules of </w:t>
      </w:r>
      <w:proofErr w:type="spellStart"/>
      <w:r w:rsidRPr="00636682">
        <w:rPr>
          <w:rFonts w:ascii="Arial" w:hAnsi="Arial" w:cs="Arial"/>
          <w:lang w:val="en-GB"/>
        </w:rPr>
        <w:t>any body</w:t>
      </w:r>
      <w:proofErr w:type="spellEnd"/>
      <w:r w:rsidRPr="00636682">
        <w:rPr>
          <w:rFonts w:ascii="Arial" w:hAnsi="Arial" w:cs="Arial"/>
          <w:lang w:val="en-GB"/>
        </w:rPr>
        <w:t xml:space="preserve"> corporate or unincorporate having control of the business of the society, be deemed to be assets, rights, liabilities and obligations of the society to the exclusion of any other person, and no person shall have any claim on the assets or rights or be responsible for any liabilities or obligations of the society, except in so far as the claim has arisen or the responsibility has been incurred in connection with transactions relating to the business of the society; </w:t>
      </w:r>
    </w:p>
    <w:p w14:paraId="62963598" w14:textId="77777777" w:rsidR="00167F76" w:rsidRPr="00636682" w:rsidRDefault="006E5051" w:rsidP="006E5051">
      <w:pPr>
        <w:pStyle w:val="ListParagraph"/>
        <w:numPr>
          <w:ilvl w:val="0"/>
          <w:numId w:val="30"/>
        </w:numPr>
        <w:spacing w:line="360" w:lineRule="auto"/>
        <w:ind w:left="1134" w:hanging="567"/>
        <w:jc w:val="both"/>
        <w:rPr>
          <w:rFonts w:ascii="Arial" w:hAnsi="Arial" w:cs="Arial"/>
          <w:lang w:val="en-GB"/>
        </w:rPr>
      </w:pPr>
      <w:r w:rsidRPr="00636682">
        <w:rPr>
          <w:rFonts w:ascii="Arial" w:hAnsi="Arial" w:cs="Arial"/>
          <w:lang w:val="en-GB"/>
        </w:rPr>
        <w:t xml:space="preserve">of any friendly society, the assets, rights, liabilities and obligations of the society (including any assets held in trust for the society by any person) as existing immediately prior to its registration, shall vest in and devolve upon the registered society, without any formal transfer or cession. </w:t>
      </w:r>
    </w:p>
    <w:p w14:paraId="62755620" w14:textId="77777777" w:rsidR="00167F76" w:rsidRPr="00636682" w:rsidRDefault="00167F76" w:rsidP="00167F76">
      <w:pPr>
        <w:pStyle w:val="ListParagraph"/>
        <w:spacing w:line="360" w:lineRule="auto"/>
        <w:ind w:left="927"/>
        <w:jc w:val="both"/>
        <w:rPr>
          <w:rFonts w:ascii="Arial" w:hAnsi="Arial" w:cs="Arial"/>
          <w:lang w:val="en-GB"/>
        </w:rPr>
      </w:pPr>
    </w:p>
    <w:p w14:paraId="123914FD" w14:textId="76818918" w:rsidR="00167F76" w:rsidRPr="00636682" w:rsidRDefault="006E5051" w:rsidP="00167F76">
      <w:pPr>
        <w:pStyle w:val="ListParagraph"/>
        <w:numPr>
          <w:ilvl w:val="0"/>
          <w:numId w:val="31"/>
        </w:numPr>
        <w:spacing w:line="360" w:lineRule="auto"/>
        <w:jc w:val="both"/>
        <w:rPr>
          <w:rFonts w:ascii="Arial" w:hAnsi="Arial" w:cs="Arial"/>
          <w:lang w:val="en-GB"/>
        </w:rPr>
      </w:pPr>
      <w:r w:rsidRPr="00636682">
        <w:rPr>
          <w:rFonts w:ascii="Arial" w:hAnsi="Arial" w:cs="Arial"/>
          <w:i/>
          <w:iCs/>
          <w:lang w:val="en-GB"/>
        </w:rPr>
        <w:t xml:space="preserve">bis </w:t>
      </w:r>
    </w:p>
    <w:p w14:paraId="60CB68D4" w14:textId="77777777" w:rsidR="00167F76" w:rsidRPr="00636682" w:rsidRDefault="00167F76" w:rsidP="00167F76">
      <w:pPr>
        <w:pStyle w:val="ListParagraph"/>
        <w:spacing w:line="360" w:lineRule="auto"/>
        <w:ind w:left="927"/>
        <w:jc w:val="both"/>
        <w:rPr>
          <w:rFonts w:ascii="Arial" w:hAnsi="Arial" w:cs="Arial"/>
          <w:i/>
          <w:iCs/>
          <w:lang w:val="en-GB"/>
        </w:rPr>
      </w:pPr>
    </w:p>
    <w:p w14:paraId="2720F3A1" w14:textId="32E6F17F" w:rsidR="006E5051" w:rsidRPr="00636682" w:rsidRDefault="006E5051" w:rsidP="00167F76">
      <w:pPr>
        <w:pStyle w:val="ListParagraph"/>
        <w:spacing w:line="360" w:lineRule="auto"/>
        <w:ind w:left="927"/>
        <w:jc w:val="both"/>
        <w:rPr>
          <w:rFonts w:ascii="Arial" w:hAnsi="Arial" w:cs="Arial"/>
          <w:lang w:val="en-GB"/>
        </w:rPr>
      </w:pPr>
      <w:r w:rsidRPr="00636682">
        <w:rPr>
          <w:rFonts w:ascii="Arial" w:hAnsi="Arial" w:cs="Arial"/>
          <w:lang w:val="en-GB"/>
        </w:rPr>
        <w:t xml:space="preserve">The officer in charge of a deeds registry in which is registered any deed or other document relating to any asset or right which in terms of paragraph (c) of subsection (1) vests in or devolves upon a registered society, shall, upon production to him by the society of its certificate of registration or of provisional registration, as the case may be, and of the deed or other document aforesaid, without payment of transfer duty, stamp duty, registration fees or charges, make the endorsements upon such deed or document and the alterations in his registers that are necessary by reason of such vesting or devolution. </w:t>
      </w:r>
    </w:p>
    <w:p w14:paraId="6064C232" w14:textId="77777777" w:rsidR="00167F76" w:rsidRPr="00636682" w:rsidRDefault="00167F76" w:rsidP="006E5051">
      <w:pPr>
        <w:spacing w:line="360" w:lineRule="auto"/>
        <w:jc w:val="both"/>
        <w:rPr>
          <w:rFonts w:ascii="Arial" w:hAnsi="Arial" w:cs="Arial"/>
          <w:lang w:val="en-GB"/>
        </w:rPr>
      </w:pPr>
    </w:p>
    <w:p w14:paraId="65B4ADBD" w14:textId="77777777" w:rsidR="00C31960" w:rsidRPr="00636682" w:rsidRDefault="006E5051" w:rsidP="006E5051">
      <w:pPr>
        <w:pStyle w:val="ListParagraph"/>
        <w:numPr>
          <w:ilvl w:val="0"/>
          <w:numId w:val="31"/>
        </w:numPr>
        <w:spacing w:line="360" w:lineRule="auto"/>
        <w:ind w:left="567" w:hanging="567"/>
        <w:jc w:val="both"/>
        <w:rPr>
          <w:rFonts w:ascii="Arial" w:hAnsi="Arial" w:cs="Arial"/>
          <w:lang w:val="en-GB"/>
        </w:rPr>
      </w:pPr>
      <w:r w:rsidRPr="00636682">
        <w:rPr>
          <w:rFonts w:ascii="Arial" w:hAnsi="Arial" w:cs="Arial"/>
          <w:lang w:val="en-GB"/>
        </w:rPr>
        <w:t xml:space="preserve">All moneys and assets belonging to a friendly society shall be kept by that society and every society shall maintain such books of account and other records as may be necessary for the purposes of such society. </w:t>
      </w:r>
    </w:p>
    <w:p w14:paraId="0AA5B001" w14:textId="77777777" w:rsidR="005E2352" w:rsidRPr="00636682" w:rsidRDefault="005E2352" w:rsidP="00167F76">
      <w:pPr>
        <w:spacing w:line="360" w:lineRule="auto"/>
        <w:jc w:val="both"/>
        <w:rPr>
          <w:rFonts w:ascii="Arial" w:hAnsi="Arial" w:cs="Arial"/>
          <w:b/>
          <w:bCs/>
          <w:lang w:val="en-GB"/>
        </w:rPr>
      </w:pPr>
    </w:p>
    <w:p w14:paraId="216E53E0" w14:textId="6BC5499B" w:rsidR="00D64986" w:rsidRPr="00636682" w:rsidRDefault="00D64986" w:rsidP="00167F76">
      <w:pPr>
        <w:spacing w:line="360" w:lineRule="auto"/>
        <w:jc w:val="both"/>
        <w:rPr>
          <w:rFonts w:ascii="Arial" w:hAnsi="Arial" w:cs="Arial"/>
          <w:b/>
          <w:bCs/>
          <w:lang w:val="en-GB"/>
        </w:rPr>
      </w:pPr>
      <w:r w:rsidRPr="00636682">
        <w:rPr>
          <w:rFonts w:ascii="Arial" w:hAnsi="Arial" w:cs="Arial"/>
          <w:b/>
          <w:bCs/>
          <w:lang w:val="en-GB"/>
        </w:rPr>
        <w:t>Section 12</w:t>
      </w:r>
    </w:p>
    <w:p w14:paraId="5729025C" w14:textId="77777777" w:rsidR="005E2352" w:rsidRPr="00636682" w:rsidRDefault="005E2352" w:rsidP="00167F76">
      <w:pPr>
        <w:spacing w:line="360" w:lineRule="auto"/>
        <w:jc w:val="both"/>
        <w:rPr>
          <w:rFonts w:ascii="Arial" w:hAnsi="Arial" w:cs="Arial"/>
          <w:b/>
          <w:bCs/>
          <w:lang w:val="en-GB"/>
        </w:rPr>
      </w:pPr>
    </w:p>
    <w:p w14:paraId="5EBF0A92" w14:textId="115DD109" w:rsidR="00167F76" w:rsidRPr="00636682" w:rsidRDefault="00167F76" w:rsidP="00167F76">
      <w:pPr>
        <w:spacing w:line="360" w:lineRule="auto"/>
        <w:jc w:val="both"/>
        <w:rPr>
          <w:rFonts w:ascii="Arial" w:hAnsi="Arial" w:cs="Arial"/>
          <w:b/>
          <w:bCs/>
          <w:lang w:val="en-GB"/>
        </w:rPr>
      </w:pPr>
      <w:r w:rsidRPr="00636682">
        <w:rPr>
          <w:rFonts w:ascii="Arial" w:hAnsi="Arial" w:cs="Arial"/>
          <w:b/>
          <w:bCs/>
          <w:lang w:val="en-GB"/>
        </w:rPr>
        <w:t xml:space="preserve">Business which may be carried on </w:t>
      </w:r>
    </w:p>
    <w:p w14:paraId="79EBD100" w14:textId="77777777" w:rsidR="00D64986" w:rsidRPr="00636682" w:rsidRDefault="00D64986" w:rsidP="00167F76">
      <w:pPr>
        <w:spacing w:line="360" w:lineRule="auto"/>
        <w:jc w:val="both"/>
        <w:rPr>
          <w:rFonts w:ascii="Arial" w:hAnsi="Arial" w:cs="Arial"/>
          <w:lang w:val="en-GB"/>
        </w:rPr>
      </w:pPr>
    </w:p>
    <w:p w14:paraId="6205771A" w14:textId="215CE196" w:rsidR="00167F76" w:rsidRPr="00636682" w:rsidRDefault="00167F76" w:rsidP="00D64986">
      <w:pPr>
        <w:spacing w:line="360" w:lineRule="auto"/>
        <w:ind w:left="567" w:hanging="567"/>
        <w:jc w:val="both"/>
        <w:rPr>
          <w:rFonts w:ascii="Arial" w:hAnsi="Arial" w:cs="Arial"/>
          <w:lang w:val="en-GB"/>
        </w:rPr>
      </w:pPr>
      <w:r w:rsidRPr="00636682">
        <w:rPr>
          <w:rFonts w:ascii="Arial" w:hAnsi="Arial" w:cs="Arial"/>
          <w:lang w:val="en-GB"/>
        </w:rPr>
        <w:t xml:space="preserve">12. </w:t>
      </w:r>
      <w:r w:rsidR="00D64986" w:rsidRPr="00636682">
        <w:rPr>
          <w:rFonts w:ascii="Arial" w:hAnsi="Arial" w:cs="Arial"/>
          <w:lang w:val="en-GB"/>
        </w:rPr>
        <w:tab/>
      </w:r>
      <w:r w:rsidRPr="00636682">
        <w:rPr>
          <w:rFonts w:ascii="Arial" w:hAnsi="Arial" w:cs="Arial"/>
          <w:lang w:val="en-GB"/>
        </w:rPr>
        <w:t xml:space="preserve">No registered society shall carry on any business other than the business connected with the </w:t>
      </w:r>
      <w:r w:rsidRPr="00636682">
        <w:rPr>
          <w:rFonts w:ascii="Arial" w:hAnsi="Arial" w:cs="Arial"/>
          <w:lang w:val="en-GB"/>
        </w:rPr>
        <w:lastRenderedPageBreak/>
        <w:t xml:space="preserve">objects for which a friendly society may be established as set out in section </w:t>
      </w:r>
      <w:r w:rsidRPr="00636682">
        <w:rPr>
          <w:rFonts w:ascii="Arial" w:hAnsi="Arial" w:cs="Arial"/>
          <w:i/>
          <w:iCs/>
          <w:lang w:val="en-GB"/>
        </w:rPr>
        <w:t xml:space="preserve">two: </w:t>
      </w:r>
      <w:r w:rsidRPr="00636682">
        <w:rPr>
          <w:rFonts w:ascii="Arial" w:hAnsi="Arial" w:cs="Arial"/>
          <w:lang w:val="en-GB"/>
        </w:rPr>
        <w:t xml:space="preserve">Provided that the registrar may approve of a society carrying on such other business on such conditions and for such period as he may determine if the registrar is satisfied that this is necessary in order to safeguard an investment made by the society. </w:t>
      </w:r>
    </w:p>
    <w:p w14:paraId="1F0DF7F8" w14:textId="77777777" w:rsidR="00D64986" w:rsidRPr="00636682" w:rsidRDefault="00D64986" w:rsidP="00167F76">
      <w:pPr>
        <w:spacing w:line="360" w:lineRule="auto"/>
        <w:jc w:val="both"/>
        <w:rPr>
          <w:rFonts w:ascii="Arial" w:hAnsi="Arial" w:cs="Arial"/>
          <w:lang w:val="en-GB"/>
        </w:rPr>
      </w:pPr>
    </w:p>
    <w:p w14:paraId="56B8EF56" w14:textId="5337B92D" w:rsidR="00D64986" w:rsidRPr="00636682" w:rsidRDefault="00D64986" w:rsidP="00167F76">
      <w:pPr>
        <w:spacing w:line="360" w:lineRule="auto"/>
        <w:jc w:val="both"/>
        <w:rPr>
          <w:rFonts w:ascii="Arial" w:hAnsi="Arial" w:cs="Arial"/>
          <w:b/>
          <w:bCs/>
          <w:lang w:val="en-GB"/>
        </w:rPr>
      </w:pPr>
      <w:r w:rsidRPr="00636682">
        <w:rPr>
          <w:rFonts w:ascii="Arial" w:hAnsi="Arial" w:cs="Arial"/>
          <w:b/>
          <w:bCs/>
          <w:lang w:val="en-GB"/>
        </w:rPr>
        <w:t>Section 13</w:t>
      </w:r>
    </w:p>
    <w:p w14:paraId="1F853844" w14:textId="77777777" w:rsidR="005E2352" w:rsidRPr="00636682" w:rsidRDefault="005E2352" w:rsidP="00167F76">
      <w:pPr>
        <w:spacing w:line="360" w:lineRule="auto"/>
        <w:jc w:val="both"/>
        <w:rPr>
          <w:rFonts w:ascii="Arial" w:hAnsi="Arial" w:cs="Arial"/>
          <w:b/>
          <w:bCs/>
          <w:lang w:val="en-GB"/>
        </w:rPr>
      </w:pPr>
    </w:p>
    <w:p w14:paraId="06B70826" w14:textId="5B4C772F" w:rsidR="00167F76" w:rsidRPr="00636682" w:rsidRDefault="00167F76" w:rsidP="00167F76">
      <w:pPr>
        <w:spacing w:line="360" w:lineRule="auto"/>
        <w:jc w:val="both"/>
        <w:rPr>
          <w:rFonts w:ascii="Arial" w:hAnsi="Arial" w:cs="Arial"/>
          <w:b/>
          <w:bCs/>
          <w:lang w:val="en-GB"/>
        </w:rPr>
      </w:pPr>
      <w:r w:rsidRPr="00636682">
        <w:rPr>
          <w:rFonts w:ascii="Arial" w:hAnsi="Arial" w:cs="Arial"/>
          <w:b/>
          <w:bCs/>
          <w:lang w:val="en-GB"/>
        </w:rPr>
        <w:t xml:space="preserve">Matters to be included in rules </w:t>
      </w:r>
    </w:p>
    <w:p w14:paraId="4039F4B0" w14:textId="77777777" w:rsidR="00D64986" w:rsidRPr="00636682" w:rsidRDefault="00D64986" w:rsidP="00167F76">
      <w:pPr>
        <w:spacing w:line="360" w:lineRule="auto"/>
        <w:jc w:val="both"/>
        <w:rPr>
          <w:rFonts w:ascii="Arial" w:hAnsi="Arial" w:cs="Arial"/>
          <w:lang w:val="en-GB"/>
        </w:rPr>
      </w:pPr>
    </w:p>
    <w:p w14:paraId="35EA6967" w14:textId="4F419B53" w:rsidR="00D64986" w:rsidRPr="00636682" w:rsidRDefault="00167F76" w:rsidP="00D64986">
      <w:pPr>
        <w:spacing w:line="360" w:lineRule="auto"/>
        <w:ind w:left="567" w:hanging="567"/>
        <w:jc w:val="both"/>
        <w:rPr>
          <w:rFonts w:ascii="Arial" w:hAnsi="Arial" w:cs="Arial"/>
          <w:lang w:val="en-GB"/>
        </w:rPr>
      </w:pPr>
      <w:r w:rsidRPr="00636682">
        <w:rPr>
          <w:rFonts w:ascii="Arial" w:hAnsi="Arial" w:cs="Arial"/>
          <w:lang w:val="en-GB"/>
        </w:rPr>
        <w:t xml:space="preserve">13. </w:t>
      </w:r>
      <w:r w:rsidR="00D64986" w:rsidRPr="00636682">
        <w:rPr>
          <w:rFonts w:ascii="Arial" w:hAnsi="Arial" w:cs="Arial"/>
          <w:lang w:val="en-GB"/>
        </w:rPr>
        <w:tab/>
      </w:r>
      <w:r w:rsidRPr="00636682">
        <w:rPr>
          <w:rFonts w:ascii="Arial" w:hAnsi="Arial" w:cs="Arial"/>
          <w:lang w:val="en-GB"/>
        </w:rPr>
        <w:t xml:space="preserve">The rules of a friendly society shall be in one of the official languages of the Union and shall contain provision in regard to the following matters, that is to say </w:t>
      </w:r>
      <w:r w:rsidR="00D64986" w:rsidRPr="00636682">
        <w:rPr>
          <w:rFonts w:ascii="Arial" w:hAnsi="Arial" w:cs="Arial"/>
          <w:lang w:val="en-GB"/>
        </w:rPr>
        <w:t>–</w:t>
      </w:r>
      <w:r w:rsidRPr="00636682">
        <w:rPr>
          <w:rFonts w:ascii="Arial" w:hAnsi="Arial" w:cs="Arial"/>
          <w:lang w:val="en-GB"/>
        </w:rPr>
        <w:t xml:space="preserve"> </w:t>
      </w:r>
    </w:p>
    <w:p w14:paraId="0B6E98DD"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name of the society and the situation of its registered office; </w:t>
      </w:r>
    </w:p>
    <w:p w14:paraId="00D0F88D"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objects of the society; </w:t>
      </w:r>
    </w:p>
    <w:p w14:paraId="7A042D56"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manner in which funds are to be raised and collected and the purposes for which they are to be applied; </w:t>
      </w:r>
    </w:p>
    <w:p w14:paraId="7534CD91"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various classes (if any) of members and the requirements for admission to membership and the circumstances under which membership is to cease; </w:t>
      </w:r>
    </w:p>
    <w:p w14:paraId="3C41E208"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conditions under which any member or other person may become entitled to any benefit and the nature and extent of any such benefit; </w:t>
      </w:r>
    </w:p>
    <w:p w14:paraId="33644F6D"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the fines and forfeitures (if any) to be imposed on any member and the consequences of non-payment of any contribution or fine;</w:t>
      </w:r>
    </w:p>
    <w:p w14:paraId="7B493D01"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appointment, removal from office, powers and remuneration (if any) of officers of the society; </w:t>
      </w:r>
    </w:p>
    <w:p w14:paraId="3081917E"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powers of investment of funds; </w:t>
      </w:r>
    </w:p>
    <w:p w14:paraId="64C86ABC"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whether or not any part of the business of the society is subject to actuarial scrutiny, and, if so, which kinds of business are so subject; </w:t>
      </w:r>
    </w:p>
    <w:p w14:paraId="57345514"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maintenance of accounts relating to such kinds of business as are subject to actuarial scrutiny separately from accounts relating to any other business; </w:t>
      </w:r>
    </w:p>
    <w:p w14:paraId="64387994"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whether or not a separate account is to be kept in respect of any particular kind of business other than as required in terms of the preceding paragraph, and, if so, in respect of which kinds; </w:t>
      </w:r>
    </w:p>
    <w:p w14:paraId="5C962760"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if the society is entitled to receive contributions from its members towards the expenses of management, and if such contributions are payable under a separate table, the maintenance of a separate account of such expenses and contributions; </w:t>
      </w:r>
    </w:p>
    <w:p w14:paraId="26064CE9"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if separate accounts are kept in respect of any particular kind of business, or in respect of expenses of management and contributions towards such expenses, the circumstances in which and conditions upon which amounts may be transferred from one such account to another; </w:t>
      </w:r>
    </w:p>
    <w:p w14:paraId="2E4205E0"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lastRenderedPageBreak/>
        <w:t xml:space="preserve">the manner of determining profits and losses and of disposing of such profits or providing for such losses; </w:t>
      </w:r>
    </w:p>
    <w:p w14:paraId="2131684E"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manner in which contracts and other documents binding the society shall be executed; </w:t>
      </w:r>
    </w:p>
    <w:p w14:paraId="60976863" w14:textId="77777777" w:rsidR="00B13882"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custody of the securities, books, papers and other effects of the society; </w:t>
      </w:r>
    </w:p>
    <w:p w14:paraId="1E822280"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manner of altering and rescinding any rules, and of making any additional rule; </w:t>
      </w:r>
    </w:p>
    <w:p w14:paraId="627F21ED"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manner of deciding disputes between a member or former member or any person whose claim is derived from a member or former member and the society or any officer of the society; </w:t>
      </w:r>
    </w:p>
    <w:p w14:paraId="3CCBEFD4"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in the case of a society with share capital, the amount of such share capital and the division thereof into shares of a fixed amount, whether the liability of a shareholder for the debts of the society is limited or unlimited, the conditions relating to participation in the profits of the society by the shareholders (subject to the condition that such participation shall not in any one year exceed an amount equal to five per cent of the paid-up share capital), the conditions of redemption or repayment of shares, the conditions relating to calls on shares, the manner of transfer and transmission of shares, the manner of forfeiture of shares, and the manner of alteration of share capital;</w:t>
      </w:r>
    </w:p>
    <w:p w14:paraId="646EE793"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appointment of the auditor of the society and the duration of such appointment; </w:t>
      </w:r>
    </w:p>
    <w:p w14:paraId="04675AD0"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subject to the provisions of this Act, the manner in which and the circumstances under which a society shall be terminated or dissolved;</w:t>
      </w:r>
    </w:p>
    <w:p w14:paraId="03205746"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appointment of a liquidator in the case of a voluntary dissolution; </w:t>
      </w:r>
    </w:p>
    <w:p w14:paraId="643469B3" w14:textId="77777777" w:rsidR="001807BC" w:rsidRPr="00636682"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 xml:space="preserve">the manner of calling the annual general meeting and special general meetings of members, the quorum necessary for the transaction of business at such meetings and the manner of voting thereat; </w:t>
      </w:r>
    </w:p>
    <w:p w14:paraId="045F5FD4" w14:textId="1AF92CB2" w:rsidR="0049202C" w:rsidRDefault="00167F76" w:rsidP="00167F76">
      <w:pPr>
        <w:pStyle w:val="ListParagraph"/>
        <w:numPr>
          <w:ilvl w:val="0"/>
          <w:numId w:val="32"/>
        </w:numPr>
        <w:spacing w:line="360" w:lineRule="auto"/>
        <w:ind w:left="1134" w:hanging="567"/>
        <w:jc w:val="both"/>
        <w:rPr>
          <w:rFonts w:ascii="Arial" w:hAnsi="Arial" w:cs="Arial"/>
          <w:lang w:val="en-GB"/>
        </w:rPr>
      </w:pPr>
      <w:r w:rsidRPr="00636682">
        <w:rPr>
          <w:rFonts w:ascii="Arial" w:hAnsi="Arial" w:cs="Arial"/>
          <w:lang w:val="en-GB"/>
        </w:rPr>
        <w:t>such other matters as the registrar may approve.</w:t>
      </w:r>
    </w:p>
    <w:p w14:paraId="0B8DCF32" w14:textId="77777777" w:rsidR="00BE3CBF" w:rsidRPr="00636682" w:rsidRDefault="00BE3CBF" w:rsidP="00BE3CBF">
      <w:pPr>
        <w:pStyle w:val="ListParagraph"/>
        <w:spacing w:line="360" w:lineRule="auto"/>
        <w:ind w:left="1134"/>
        <w:jc w:val="both"/>
        <w:rPr>
          <w:rFonts w:ascii="Arial" w:hAnsi="Arial" w:cs="Arial"/>
          <w:lang w:val="en-GB"/>
        </w:rPr>
      </w:pPr>
    </w:p>
    <w:p w14:paraId="13F3FB2F" w14:textId="35DEF0A7" w:rsidR="00167F76" w:rsidRPr="00BE3CBF" w:rsidRDefault="00BE3CBF" w:rsidP="00BE3CBF">
      <w:pPr>
        <w:spacing w:line="360" w:lineRule="auto"/>
        <w:jc w:val="center"/>
        <w:rPr>
          <w:rFonts w:ascii="Arial" w:hAnsi="Arial" w:cs="Arial"/>
        </w:rPr>
      </w:pPr>
      <w:r w:rsidRPr="00BE3CBF">
        <w:rPr>
          <w:rFonts w:ascii="Arial" w:hAnsi="Arial" w:cs="Arial"/>
        </w:rPr>
        <w:t>________________</w:t>
      </w:r>
      <w:r>
        <w:rPr>
          <w:rFonts w:ascii="Arial" w:hAnsi="Arial" w:cs="Arial"/>
        </w:rPr>
        <w:t>___________</w:t>
      </w:r>
    </w:p>
    <w:sectPr w:rsidR="00167F76" w:rsidRPr="00BE3CBF" w:rsidSect="00512B06">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E8B"/>
    <w:multiLevelType w:val="hybridMultilevel"/>
    <w:tmpl w:val="437C7350"/>
    <w:lvl w:ilvl="0" w:tplc="191A5ED2">
      <w:start w:val="1"/>
      <w:numFmt w:val="lowerRoman"/>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D3113"/>
    <w:multiLevelType w:val="hybridMultilevel"/>
    <w:tmpl w:val="B7BE8326"/>
    <w:lvl w:ilvl="0" w:tplc="EA6A78CA">
      <w:start w:val="1"/>
      <w:numFmt w:val="decimal"/>
      <w:lvlText w:val="(%1)"/>
      <w:lvlJc w:val="left"/>
      <w:pPr>
        <w:ind w:left="1141" w:hanging="322"/>
      </w:pPr>
      <w:rPr>
        <w:rFonts w:ascii="Calibri" w:eastAsia="Calibri" w:hAnsi="Calibri" w:cs="Calibri" w:hint="default"/>
        <w:b w:val="0"/>
        <w:bCs w:val="0"/>
        <w:i w:val="0"/>
        <w:iCs w:val="0"/>
        <w:spacing w:val="-1"/>
        <w:w w:val="100"/>
        <w:sz w:val="24"/>
        <w:szCs w:val="24"/>
        <w:lang w:val="en-US" w:eastAsia="en-US" w:bidi="ar-SA"/>
      </w:rPr>
    </w:lvl>
    <w:lvl w:ilvl="1" w:tplc="828A571A">
      <w:numFmt w:val="bullet"/>
      <w:lvlText w:val="•"/>
      <w:lvlJc w:val="left"/>
      <w:pPr>
        <w:ind w:left="1948" w:hanging="322"/>
      </w:pPr>
      <w:rPr>
        <w:rFonts w:hint="default"/>
        <w:lang w:val="en-US" w:eastAsia="en-US" w:bidi="ar-SA"/>
      </w:rPr>
    </w:lvl>
    <w:lvl w:ilvl="2" w:tplc="1B0E413E">
      <w:numFmt w:val="bullet"/>
      <w:lvlText w:val="•"/>
      <w:lvlJc w:val="left"/>
      <w:pPr>
        <w:ind w:left="2757" w:hanging="322"/>
      </w:pPr>
      <w:rPr>
        <w:rFonts w:hint="default"/>
        <w:lang w:val="en-US" w:eastAsia="en-US" w:bidi="ar-SA"/>
      </w:rPr>
    </w:lvl>
    <w:lvl w:ilvl="3" w:tplc="4F12B54E">
      <w:numFmt w:val="bullet"/>
      <w:lvlText w:val="•"/>
      <w:lvlJc w:val="left"/>
      <w:pPr>
        <w:ind w:left="3565" w:hanging="322"/>
      </w:pPr>
      <w:rPr>
        <w:rFonts w:hint="default"/>
        <w:lang w:val="en-US" w:eastAsia="en-US" w:bidi="ar-SA"/>
      </w:rPr>
    </w:lvl>
    <w:lvl w:ilvl="4" w:tplc="DDFCBEA0">
      <w:numFmt w:val="bullet"/>
      <w:lvlText w:val="•"/>
      <w:lvlJc w:val="left"/>
      <w:pPr>
        <w:ind w:left="4374" w:hanging="322"/>
      </w:pPr>
      <w:rPr>
        <w:rFonts w:hint="default"/>
        <w:lang w:val="en-US" w:eastAsia="en-US" w:bidi="ar-SA"/>
      </w:rPr>
    </w:lvl>
    <w:lvl w:ilvl="5" w:tplc="90569A86">
      <w:numFmt w:val="bullet"/>
      <w:lvlText w:val="•"/>
      <w:lvlJc w:val="left"/>
      <w:pPr>
        <w:ind w:left="5183" w:hanging="322"/>
      </w:pPr>
      <w:rPr>
        <w:rFonts w:hint="default"/>
        <w:lang w:val="en-US" w:eastAsia="en-US" w:bidi="ar-SA"/>
      </w:rPr>
    </w:lvl>
    <w:lvl w:ilvl="6" w:tplc="8006C920">
      <w:numFmt w:val="bullet"/>
      <w:lvlText w:val="•"/>
      <w:lvlJc w:val="left"/>
      <w:pPr>
        <w:ind w:left="5991" w:hanging="322"/>
      </w:pPr>
      <w:rPr>
        <w:rFonts w:hint="default"/>
        <w:lang w:val="en-US" w:eastAsia="en-US" w:bidi="ar-SA"/>
      </w:rPr>
    </w:lvl>
    <w:lvl w:ilvl="7" w:tplc="8A16E2F8">
      <w:numFmt w:val="bullet"/>
      <w:lvlText w:val="•"/>
      <w:lvlJc w:val="left"/>
      <w:pPr>
        <w:ind w:left="6800" w:hanging="322"/>
      </w:pPr>
      <w:rPr>
        <w:rFonts w:hint="default"/>
        <w:lang w:val="en-US" w:eastAsia="en-US" w:bidi="ar-SA"/>
      </w:rPr>
    </w:lvl>
    <w:lvl w:ilvl="8" w:tplc="054A5B3E">
      <w:numFmt w:val="bullet"/>
      <w:lvlText w:val="•"/>
      <w:lvlJc w:val="left"/>
      <w:pPr>
        <w:ind w:left="7609" w:hanging="322"/>
      </w:pPr>
      <w:rPr>
        <w:rFonts w:hint="default"/>
        <w:lang w:val="en-US" w:eastAsia="en-US" w:bidi="ar-SA"/>
      </w:rPr>
    </w:lvl>
  </w:abstractNum>
  <w:abstractNum w:abstractNumId="2" w15:restartNumberingAfterBreak="0">
    <w:nsid w:val="07E3358F"/>
    <w:multiLevelType w:val="hybridMultilevel"/>
    <w:tmpl w:val="8408AA14"/>
    <w:lvl w:ilvl="0" w:tplc="BB6EF7A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A300EA9"/>
    <w:multiLevelType w:val="hybridMultilevel"/>
    <w:tmpl w:val="FC2836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72694"/>
    <w:multiLevelType w:val="hybridMultilevel"/>
    <w:tmpl w:val="5DB457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80CED"/>
    <w:multiLevelType w:val="hybridMultilevel"/>
    <w:tmpl w:val="806665F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03E0E"/>
    <w:multiLevelType w:val="hybridMultilevel"/>
    <w:tmpl w:val="C3648BC2"/>
    <w:lvl w:ilvl="0" w:tplc="33166096">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D1A674C6">
      <w:numFmt w:val="bullet"/>
      <w:lvlText w:val="•"/>
      <w:lvlJc w:val="left"/>
      <w:pPr>
        <w:ind w:left="1786" w:hanging="579"/>
      </w:pPr>
      <w:rPr>
        <w:rFonts w:hint="default"/>
        <w:lang w:val="en-US" w:eastAsia="en-US" w:bidi="ar-SA"/>
      </w:rPr>
    </w:lvl>
    <w:lvl w:ilvl="2" w:tplc="587643CE">
      <w:numFmt w:val="bullet"/>
      <w:lvlText w:val="•"/>
      <w:lvlJc w:val="left"/>
      <w:pPr>
        <w:ind w:left="2613" w:hanging="579"/>
      </w:pPr>
      <w:rPr>
        <w:rFonts w:hint="default"/>
        <w:lang w:val="en-US" w:eastAsia="en-US" w:bidi="ar-SA"/>
      </w:rPr>
    </w:lvl>
    <w:lvl w:ilvl="3" w:tplc="8E4C6E1E">
      <w:numFmt w:val="bullet"/>
      <w:lvlText w:val="•"/>
      <w:lvlJc w:val="left"/>
      <w:pPr>
        <w:ind w:left="3439" w:hanging="579"/>
      </w:pPr>
      <w:rPr>
        <w:rFonts w:hint="default"/>
        <w:lang w:val="en-US" w:eastAsia="en-US" w:bidi="ar-SA"/>
      </w:rPr>
    </w:lvl>
    <w:lvl w:ilvl="4" w:tplc="03BA48C6">
      <w:numFmt w:val="bullet"/>
      <w:lvlText w:val="•"/>
      <w:lvlJc w:val="left"/>
      <w:pPr>
        <w:ind w:left="4266" w:hanging="579"/>
      </w:pPr>
      <w:rPr>
        <w:rFonts w:hint="default"/>
        <w:lang w:val="en-US" w:eastAsia="en-US" w:bidi="ar-SA"/>
      </w:rPr>
    </w:lvl>
    <w:lvl w:ilvl="5" w:tplc="2E9CA3D4">
      <w:numFmt w:val="bullet"/>
      <w:lvlText w:val="•"/>
      <w:lvlJc w:val="left"/>
      <w:pPr>
        <w:ind w:left="5093" w:hanging="579"/>
      </w:pPr>
      <w:rPr>
        <w:rFonts w:hint="default"/>
        <w:lang w:val="en-US" w:eastAsia="en-US" w:bidi="ar-SA"/>
      </w:rPr>
    </w:lvl>
    <w:lvl w:ilvl="6" w:tplc="7F8A659E">
      <w:numFmt w:val="bullet"/>
      <w:lvlText w:val="•"/>
      <w:lvlJc w:val="left"/>
      <w:pPr>
        <w:ind w:left="5919" w:hanging="579"/>
      </w:pPr>
      <w:rPr>
        <w:rFonts w:hint="default"/>
        <w:lang w:val="en-US" w:eastAsia="en-US" w:bidi="ar-SA"/>
      </w:rPr>
    </w:lvl>
    <w:lvl w:ilvl="7" w:tplc="EAE05334">
      <w:numFmt w:val="bullet"/>
      <w:lvlText w:val="•"/>
      <w:lvlJc w:val="left"/>
      <w:pPr>
        <w:ind w:left="6746" w:hanging="579"/>
      </w:pPr>
      <w:rPr>
        <w:rFonts w:hint="default"/>
        <w:lang w:val="en-US" w:eastAsia="en-US" w:bidi="ar-SA"/>
      </w:rPr>
    </w:lvl>
    <w:lvl w:ilvl="8" w:tplc="6DD4E830">
      <w:numFmt w:val="bullet"/>
      <w:lvlText w:val="•"/>
      <w:lvlJc w:val="left"/>
      <w:pPr>
        <w:ind w:left="7573" w:hanging="579"/>
      </w:pPr>
      <w:rPr>
        <w:rFonts w:hint="default"/>
        <w:lang w:val="en-US" w:eastAsia="en-US" w:bidi="ar-SA"/>
      </w:rPr>
    </w:lvl>
  </w:abstractNum>
  <w:abstractNum w:abstractNumId="7" w15:restartNumberingAfterBreak="0">
    <w:nsid w:val="1D4E5FFF"/>
    <w:multiLevelType w:val="hybridMultilevel"/>
    <w:tmpl w:val="E7787770"/>
    <w:lvl w:ilvl="0" w:tplc="8F0059D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167CDBC2">
      <w:numFmt w:val="bullet"/>
      <w:lvlText w:val="•"/>
      <w:lvlJc w:val="left"/>
      <w:pPr>
        <w:ind w:left="1660" w:hanging="360"/>
      </w:pPr>
      <w:rPr>
        <w:rFonts w:hint="default"/>
        <w:lang w:val="en-US" w:eastAsia="en-US" w:bidi="ar-SA"/>
      </w:rPr>
    </w:lvl>
    <w:lvl w:ilvl="2" w:tplc="59C4494E">
      <w:numFmt w:val="bullet"/>
      <w:lvlText w:val="•"/>
      <w:lvlJc w:val="left"/>
      <w:pPr>
        <w:ind w:left="2501" w:hanging="360"/>
      </w:pPr>
      <w:rPr>
        <w:rFonts w:hint="default"/>
        <w:lang w:val="en-US" w:eastAsia="en-US" w:bidi="ar-SA"/>
      </w:rPr>
    </w:lvl>
    <w:lvl w:ilvl="3" w:tplc="91086F4E">
      <w:numFmt w:val="bullet"/>
      <w:lvlText w:val="•"/>
      <w:lvlJc w:val="left"/>
      <w:pPr>
        <w:ind w:left="3341" w:hanging="360"/>
      </w:pPr>
      <w:rPr>
        <w:rFonts w:hint="default"/>
        <w:lang w:val="en-US" w:eastAsia="en-US" w:bidi="ar-SA"/>
      </w:rPr>
    </w:lvl>
    <w:lvl w:ilvl="4" w:tplc="9888FD50">
      <w:numFmt w:val="bullet"/>
      <w:lvlText w:val="•"/>
      <w:lvlJc w:val="left"/>
      <w:pPr>
        <w:ind w:left="4182" w:hanging="360"/>
      </w:pPr>
      <w:rPr>
        <w:rFonts w:hint="default"/>
        <w:lang w:val="en-US" w:eastAsia="en-US" w:bidi="ar-SA"/>
      </w:rPr>
    </w:lvl>
    <w:lvl w:ilvl="5" w:tplc="9A2887E8">
      <w:numFmt w:val="bullet"/>
      <w:lvlText w:val="•"/>
      <w:lvlJc w:val="left"/>
      <w:pPr>
        <w:ind w:left="5023" w:hanging="360"/>
      </w:pPr>
      <w:rPr>
        <w:rFonts w:hint="default"/>
        <w:lang w:val="en-US" w:eastAsia="en-US" w:bidi="ar-SA"/>
      </w:rPr>
    </w:lvl>
    <w:lvl w:ilvl="6" w:tplc="4C3E74EE">
      <w:numFmt w:val="bullet"/>
      <w:lvlText w:val="•"/>
      <w:lvlJc w:val="left"/>
      <w:pPr>
        <w:ind w:left="5863" w:hanging="360"/>
      </w:pPr>
      <w:rPr>
        <w:rFonts w:hint="default"/>
        <w:lang w:val="en-US" w:eastAsia="en-US" w:bidi="ar-SA"/>
      </w:rPr>
    </w:lvl>
    <w:lvl w:ilvl="7" w:tplc="4F447A40">
      <w:numFmt w:val="bullet"/>
      <w:lvlText w:val="•"/>
      <w:lvlJc w:val="left"/>
      <w:pPr>
        <w:ind w:left="6704" w:hanging="360"/>
      </w:pPr>
      <w:rPr>
        <w:rFonts w:hint="default"/>
        <w:lang w:val="en-US" w:eastAsia="en-US" w:bidi="ar-SA"/>
      </w:rPr>
    </w:lvl>
    <w:lvl w:ilvl="8" w:tplc="86FE370E">
      <w:numFmt w:val="bullet"/>
      <w:lvlText w:val="•"/>
      <w:lvlJc w:val="left"/>
      <w:pPr>
        <w:ind w:left="7545" w:hanging="360"/>
      </w:pPr>
      <w:rPr>
        <w:rFonts w:hint="default"/>
        <w:lang w:val="en-US" w:eastAsia="en-US" w:bidi="ar-SA"/>
      </w:rPr>
    </w:lvl>
  </w:abstractNum>
  <w:abstractNum w:abstractNumId="8" w15:restartNumberingAfterBreak="0">
    <w:nsid w:val="20440368"/>
    <w:multiLevelType w:val="hybridMultilevel"/>
    <w:tmpl w:val="AD5A0BC8"/>
    <w:lvl w:ilvl="0" w:tplc="24D8D6F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39F46D6"/>
    <w:multiLevelType w:val="hybridMultilevel"/>
    <w:tmpl w:val="A28C5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41A4340"/>
    <w:multiLevelType w:val="hybridMultilevel"/>
    <w:tmpl w:val="E53CAB4A"/>
    <w:lvl w:ilvl="0" w:tplc="0BFABBC4">
      <w:start w:val="1"/>
      <w:numFmt w:val="decimal"/>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E380B"/>
    <w:multiLevelType w:val="hybridMultilevel"/>
    <w:tmpl w:val="8A101202"/>
    <w:lvl w:ilvl="0" w:tplc="211205C6">
      <w:start w:val="5"/>
      <w:numFmt w:val="decimal"/>
      <w:lvlText w:val="(%1)"/>
      <w:lvlJc w:val="left"/>
      <w:pPr>
        <w:ind w:left="100" w:hanging="269"/>
      </w:pPr>
      <w:rPr>
        <w:rFonts w:ascii="Calibri" w:eastAsia="Calibri" w:hAnsi="Calibri" w:cs="Calibri" w:hint="default"/>
        <w:b w:val="0"/>
        <w:bCs w:val="0"/>
        <w:i w:val="0"/>
        <w:iCs w:val="0"/>
        <w:spacing w:val="-1"/>
        <w:w w:val="100"/>
        <w:sz w:val="22"/>
        <w:szCs w:val="22"/>
        <w:lang w:val="en-US" w:eastAsia="en-US" w:bidi="ar-SA"/>
      </w:rPr>
    </w:lvl>
    <w:lvl w:ilvl="1" w:tplc="F32A50A2">
      <w:numFmt w:val="bullet"/>
      <w:lvlText w:val="•"/>
      <w:lvlJc w:val="left"/>
      <w:pPr>
        <w:ind w:left="1012" w:hanging="269"/>
      </w:pPr>
      <w:rPr>
        <w:rFonts w:hint="default"/>
        <w:lang w:val="en-US" w:eastAsia="en-US" w:bidi="ar-SA"/>
      </w:rPr>
    </w:lvl>
    <w:lvl w:ilvl="2" w:tplc="BB1CCA9A">
      <w:numFmt w:val="bullet"/>
      <w:lvlText w:val="•"/>
      <w:lvlJc w:val="left"/>
      <w:pPr>
        <w:ind w:left="1925" w:hanging="269"/>
      </w:pPr>
      <w:rPr>
        <w:rFonts w:hint="default"/>
        <w:lang w:val="en-US" w:eastAsia="en-US" w:bidi="ar-SA"/>
      </w:rPr>
    </w:lvl>
    <w:lvl w:ilvl="3" w:tplc="EC5653D2">
      <w:numFmt w:val="bullet"/>
      <w:lvlText w:val="•"/>
      <w:lvlJc w:val="left"/>
      <w:pPr>
        <w:ind w:left="2837" w:hanging="269"/>
      </w:pPr>
      <w:rPr>
        <w:rFonts w:hint="default"/>
        <w:lang w:val="en-US" w:eastAsia="en-US" w:bidi="ar-SA"/>
      </w:rPr>
    </w:lvl>
    <w:lvl w:ilvl="4" w:tplc="394A3032">
      <w:numFmt w:val="bullet"/>
      <w:lvlText w:val="•"/>
      <w:lvlJc w:val="left"/>
      <w:pPr>
        <w:ind w:left="3750" w:hanging="269"/>
      </w:pPr>
      <w:rPr>
        <w:rFonts w:hint="default"/>
        <w:lang w:val="en-US" w:eastAsia="en-US" w:bidi="ar-SA"/>
      </w:rPr>
    </w:lvl>
    <w:lvl w:ilvl="5" w:tplc="5F6C4028">
      <w:numFmt w:val="bullet"/>
      <w:lvlText w:val="•"/>
      <w:lvlJc w:val="left"/>
      <w:pPr>
        <w:ind w:left="4663" w:hanging="269"/>
      </w:pPr>
      <w:rPr>
        <w:rFonts w:hint="default"/>
        <w:lang w:val="en-US" w:eastAsia="en-US" w:bidi="ar-SA"/>
      </w:rPr>
    </w:lvl>
    <w:lvl w:ilvl="6" w:tplc="A68CEE50">
      <w:numFmt w:val="bullet"/>
      <w:lvlText w:val="•"/>
      <w:lvlJc w:val="left"/>
      <w:pPr>
        <w:ind w:left="5575" w:hanging="269"/>
      </w:pPr>
      <w:rPr>
        <w:rFonts w:hint="default"/>
        <w:lang w:val="en-US" w:eastAsia="en-US" w:bidi="ar-SA"/>
      </w:rPr>
    </w:lvl>
    <w:lvl w:ilvl="7" w:tplc="2D6856E0">
      <w:numFmt w:val="bullet"/>
      <w:lvlText w:val="•"/>
      <w:lvlJc w:val="left"/>
      <w:pPr>
        <w:ind w:left="6488" w:hanging="269"/>
      </w:pPr>
      <w:rPr>
        <w:rFonts w:hint="default"/>
        <w:lang w:val="en-US" w:eastAsia="en-US" w:bidi="ar-SA"/>
      </w:rPr>
    </w:lvl>
    <w:lvl w:ilvl="8" w:tplc="6A6AE358">
      <w:numFmt w:val="bullet"/>
      <w:lvlText w:val="•"/>
      <w:lvlJc w:val="left"/>
      <w:pPr>
        <w:ind w:left="7401" w:hanging="269"/>
      </w:pPr>
      <w:rPr>
        <w:rFonts w:hint="default"/>
        <w:lang w:val="en-US" w:eastAsia="en-US" w:bidi="ar-SA"/>
      </w:rPr>
    </w:lvl>
  </w:abstractNum>
  <w:abstractNum w:abstractNumId="12" w15:restartNumberingAfterBreak="0">
    <w:nsid w:val="312D53F1"/>
    <w:multiLevelType w:val="hybridMultilevel"/>
    <w:tmpl w:val="28E8C404"/>
    <w:lvl w:ilvl="0" w:tplc="53B47ACA">
      <w:start w:val="12"/>
      <w:numFmt w:val="decimal"/>
      <w:lvlText w:val="%1"/>
      <w:lvlJc w:val="left"/>
      <w:pPr>
        <w:ind w:left="678" w:hanging="579"/>
      </w:pPr>
      <w:rPr>
        <w:rFonts w:ascii="Calibri" w:eastAsia="Calibri" w:hAnsi="Calibri" w:cs="Calibri" w:hint="default"/>
        <w:b/>
        <w:bCs/>
        <w:i w:val="0"/>
        <w:iCs w:val="0"/>
        <w:spacing w:val="0"/>
        <w:w w:val="100"/>
        <w:sz w:val="24"/>
        <w:szCs w:val="24"/>
        <w:lang w:val="en-US" w:eastAsia="en-US" w:bidi="ar-SA"/>
      </w:rPr>
    </w:lvl>
    <w:lvl w:ilvl="1" w:tplc="286AF476">
      <w:start w:val="1"/>
      <w:numFmt w:val="lowerLetter"/>
      <w:lvlText w:val="(%2)"/>
      <w:lvlJc w:val="left"/>
      <w:pPr>
        <w:ind w:left="962" w:hanging="579"/>
      </w:pPr>
      <w:rPr>
        <w:rFonts w:ascii="Calibri" w:eastAsia="Calibri" w:hAnsi="Calibri" w:cs="Calibri" w:hint="default"/>
        <w:b w:val="0"/>
        <w:bCs w:val="0"/>
        <w:i/>
        <w:iCs/>
        <w:spacing w:val="-2"/>
        <w:w w:val="100"/>
        <w:sz w:val="24"/>
        <w:szCs w:val="24"/>
        <w:lang w:val="en-US" w:eastAsia="en-US" w:bidi="ar-SA"/>
      </w:rPr>
    </w:lvl>
    <w:lvl w:ilvl="2" w:tplc="D51299AA">
      <w:numFmt w:val="bullet"/>
      <w:lvlText w:val="•"/>
      <w:lvlJc w:val="left"/>
      <w:pPr>
        <w:ind w:left="1878" w:hanging="579"/>
      </w:pPr>
      <w:rPr>
        <w:rFonts w:hint="default"/>
        <w:lang w:val="en-US" w:eastAsia="en-US" w:bidi="ar-SA"/>
      </w:rPr>
    </w:lvl>
    <w:lvl w:ilvl="3" w:tplc="7FB8326C">
      <w:numFmt w:val="bullet"/>
      <w:lvlText w:val="•"/>
      <w:lvlJc w:val="left"/>
      <w:pPr>
        <w:ind w:left="2796" w:hanging="579"/>
      </w:pPr>
      <w:rPr>
        <w:rFonts w:hint="default"/>
        <w:lang w:val="en-US" w:eastAsia="en-US" w:bidi="ar-SA"/>
      </w:rPr>
    </w:lvl>
    <w:lvl w:ilvl="4" w:tplc="DC542618">
      <w:numFmt w:val="bullet"/>
      <w:lvlText w:val="•"/>
      <w:lvlJc w:val="left"/>
      <w:pPr>
        <w:ind w:left="3715" w:hanging="579"/>
      </w:pPr>
      <w:rPr>
        <w:rFonts w:hint="default"/>
        <w:lang w:val="en-US" w:eastAsia="en-US" w:bidi="ar-SA"/>
      </w:rPr>
    </w:lvl>
    <w:lvl w:ilvl="5" w:tplc="DD5A5EB0">
      <w:numFmt w:val="bullet"/>
      <w:lvlText w:val="•"/>
      <w:lvlJc w:val="left"/>
      <w:pPr>
        <w:ind w:left="4633" w:hanging="579"/>
      </w:pPr>
      <w:rPr>
        <w:rFonts w:hint="default"/>
        <w:lang w:val="en-US" w:eastAsia="en-US" w:bidi="ar-SA"/>
      </w:rPr>
    </w:lvl>
    <w:lvl w:ilvl="6" w:tplc="EF32F5A4">
      <w:numFmt w:val="bullet"/>
      <w:lvlText w:val="•"/>
      <w:lvlJc w:val="left"/>
      <w:pPr>
        <w:ind w:left="5552" w:hanging="579"/>
      </w:pPr>
      <w:rPr>
        <w:rFonts w:hint="default"/>
        <w:lang w:val="en-US" w:eastAsia="en-US" w:bidi="ar-SA"/>
      </w:rPr>
    </w:lvl>
    <w:lvl w:ilvl="7" w:tplc="55BA301A">
      <w:numFmt w:val="bullet"/>
      <w:lvlText w:val="•"/>
      <w:lvlJc w:val="left"/>
      <w:pPr>
        <w:ind w:left="6470" w:hanging="579"/>
      </w:pPr>
      <w:rPr>
        <w:rFonts w:hint="default"/>
        <w:lang w:val="en-US" w:eastAsia="en-US" w:bidi="ar-SA"/>
      </w:rPr>
    </w:lvl>
    <w:lvl w:ilvl="8" w:tplc="DC985C3E">
      <w:numFmt w:val="bullet"/>
      <w:lvlText w:val="•"/>
      <w:lvlJc w:val="left"/>
      <w:pPr>
        <w:ind w:left="7389" w:hanging="579"/>
      </w:pPr>
      <w:rPr>
        <w:rFonts w:hint="default"/>
        <w:lang w:val="en-US" w:eastAsia="en-US" w:bidi="ar-SA"/>
      </w:rPr>
    </w:lvl>
  </w:abstractNum>
  <w:abstractNum w:abstractNumId="13" w15:restartNumberingAfterBreak="0">
    <w:nsid w:val="33F46483"/>
    <w:multiLevelType w:val="hybridMultilevel"/>
    <w:tmpl w:val="786C6B4A"/>
    <w:lvl w:ilvl="0" w:tplc="5CE6519C">
      <w:start w:val="1"/>
      <w:numFmt w:val="decimal"/>
      <w:lvlText w:val="(%1)"/>
      <w:lvlJc w:val="left"/>
      <w:pPr>
        <w:ind w:left="100" w:hanging="322"/>
        <w:jc w:val="right"/>
      </w:pPr>
      <w:rPr>
        <w:rFonts w:ascii="Calibri" w:eastAsia="Calibri" w:hAnsi="Calibri" w:cs="Calibri" w:hint="default"/>
        <w:b w:val="0"/>
        <w:bCs w:val="0"/>
        <w:i w:val="0"/>
        <w:iCs w:val="0"/>
        <w:spacing w:val="-1"/>
        <w:w w:val="100"/>
        <w:sz w:val="24"/>
        <w:szCs w:val="24"/>
        <w:lang w:val="en-US" w:eastAsia="en-US" w:bidi="ar-SA"/>
      </w:rPr>
    </w:lvl>
    <w:lvl w:ilvl="1" w:tplc="489E60B4">
      <w:numFmt w:val="bullet"/>
      <w:lvlText w:val="•"/>
      <w:lvlJc w:val="left"/>
      <w:pPr>
        <w:ind w:left="1012" w:hanging="322"/>
      </w:pPr>
      <w:rPr>
        <w:rFonts w:hint="default"/>
        <w:lang w:val="en-US" w:eastAsia="en-US" w:bidi="ar-SA"/>
      </w:rPr>
    </w:lvl>
    <w:lvl w:ilvl="2" w:tplc="5A525FE4">
      <w:numFmt w:val="bullet"/>
      <w:lvlText w:val="•"/>
      <w:lvlJc w:val="left"/>
      <w:pPr>
        <w:ind w:left="1925" w:hanging="322"/>
      </w:pPr>
      <w:rPr>
        <w:rFonts w:hint="default"/>
        <w:lang w:val="en-US" w:eastAsia="en-US" w:bidi="ar-SA"/>
      </w:rPr>
    </w:lvl>
    <w:lvl w:ilvl="3" w:tplc="09E603CA">
      <w:numFmt w:val="bullet"/>
      <w:lvlText w:val="•"/>
      <w:lvlJc w:val="left"/>
      <w:pPr>
        <w:ind w:left="2837" w:hanging="322"/>
      </w:pPr>
      <w:rPr>
        <w:rFonts w:hint="default"/>
        <w:lang w:val="en-US" w:eastAsia="en-US" w:bidi="ar-SA"/>
      </w:rPr>
    </w:lvl>
    <w:lvl w:ilvl="4" w:tplc="9D3C9438">
      <w:numFmt w:val="bullet"/>
      <w:lvlText w:val="•"/>
      <w:lvlJc w:val="left"/>
      <w:pPr>
        <w:ind w:left="3750" w:hanging="322"/>
      </w:pPr>
      <w:rPr>
        <w:rFonts w:hint="default"/>
        <w:lang w:val="en-US" w:eastAsia="en-US" w:bidi="ar-SA"/>
      </w:rPr>
    </w:lvl>
    <w:lvl w:ilvl="5" w:tplc="9288D7B0">
      <w:numFmt w:val="bullet"/>
      <w:lvlText w:val="•"/>
      <w:lvlJc w:val="left"/>
      <w:pPr>
        <w:ind w:left="4663" w:hanging="322"/>
      </w:pPr>
      <w:rPr>
        <w:rFonts w:hint="default"/>
        <w:lang w:val="en-US" w:eastAsia="en-US" w:bidi="ar-SA"/>
      </w:rPr>
    </w:lvl>
    <w:lvl w:ilvl="6" w:tplc="28941D72">
      <w:numFmt w:val="bullet"/>
      <w:lvlText w:val="•"/>
      <w:lvlJc w:val="left"/>
      <w:pPr>
        <w:ind w:left="5575" w:hanging="322"/>
      </w:pPr>
      <w:rPr>
        <w:rFonts w:hint="default"/>
        <w:lang w:val="en-US" w:eastAsia="en-US" w:bidi="ar-SA"/>
      </w:rPr>
    </w:lvl>
    <w:lvl w:ilvl="7" w:tplc="E176FA98">
      <w:numFmt w:val="bullet"/>
      <w:lvlText w:val="•"/>
      <w:lvlJc w:val="left"/>
      <w:pPr>
        <w:ind w:left="6488" w:hanging="322"/>
      </w:pPr>
      <w:rPr>
        <w:rFonts w:hint="default"/>
        <w:lang w:val="en-US" w:eastAsia="en-US" w:bidi="ar-SA"/>
      </w:rPr>
    </w:lvl>
    <w:lvl w:ilvl="8" w:tplc="30BE4400">
      <w:numFmt w:val="bullet"/>
      <w:lvlText w:val="•"/>
      <w:lvlJc w:val="left"/>
      <w:pPr>
        <w:ind w:left="7401" w:hanging="322"/>
      </w:pPr>
      <w:rPr>
        <w:rFonts w:hint="default"/>
        <w:lang w:val="en-US" w:eastAsia="en-US" w:bidi="ar-SA"/>
      </w:rPr>
    </w:lvl>
  </w:abstractNum>
  <w:abstractNum w:abstractNumId="14" w15:restartNumberingAfterBreak="0">
    <w:nsid w:val="353D2028"/>
    <w:multiLevelType w:val="hybridMultilevel"/>
    <w:tmpl w:val="373C88C8"/>
    <w:lvl w:ilvl="0" w:tplc="18D4D7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9C3575"/>
    <w:multiLevelType w:val="hybridMultilevel"/>
    <w:tmpl w:val="15C43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307798"/>
    <w:multiLevelType w:val="hybridMultilevel"/>
    <w:tmpl w:val="2BF247E4"/>
    <w:lvl w:ilvl="0" w:tplc="47F62BFA">
      <w:start w:val="2"/>
      <w:numFmt w:val="decimal"/>
      <w:lvlText w:val="(%1)"/>
      <w:lvlJc w:val="left"/>
      <w:pPr>
        <w:ind w:left="720" w:hanging="360"/>
      </w:pPr>
      <w:rPr>
        <w:rFonts w:ascii="Arial" w:eastAsia="Calibri" w:hAnsi="Arial" w:cs="Arial" w:hint="default"/>
        <w:b w:val="0"/>
        <w:bCs w:val="0"/>
        <w:i w:val="0"/>
        <w:iCs w:val="0"/>
        <w:spacing w:val="-1"/>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76958"/>
    <w:multiLevelType w:val="hybridMultilevel"/>
    <w:tmpl w:val="7446026E"/>
    <w:lvl w:ilvl="0" w:tplc="FFFFFFFF">
      <w:start w:val="1"/>
      <w:numFmt w:val="lowerRoman"/>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FFFFFFFF">
      <w:start w:val="1"/>
      <w:numFmt w:val="lowerLetter"/>
      <w:lvlText w:val="%2."/>
      <w:lvlJc w:val="left"/>
      <w:pPr>
        <w:ind w:left="1440" w:hanging="360"/>
      </w:pPr>
    </w:lvl>
    <w:lvl w:ilvl="2" w:tplc="6D90B12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8F5B44"/>
    <w:multiLevelType w:val="hybridMultilevel"/>
    <w:tmpl w:val="4A3C45E8"/>
    <w:lvl w:ilvl="0" w:tplc="191A5ED2">
      <w:start w:val="1"/>
      <w:numFmt w:val="lowerRoman"/>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D3ED2"/>
    <w:multiLevelType w:val="hybridMultilevel"/>
    <w:tmpl w:val="1888825E"/>
    <w:lvl w:ilvl="0" w:tplc="96D026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F9776C0"/>
    <w:multiLevelType w:val="hybridMultilevel"/>
    <w:tmpl w:val="DC24CCC2"/>
    <w:lvl w:ilvl="0" w:tplc="E368931A">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F5A2FAF6">
      <w:numFmt w:val="bullet"/>
      <w:lvlText w:val="•"/>
      <w:lvlJc w:val="left"/>
      <w:pPr>
        <w:ind w:left="1786" w:hanging="579"/>
      </w:pPr>
      <w:rPr>
        <w:rFonts w:hint="default"/>
        <w:lang w:val="en-US" w:eastAsia="en-US" w:bidi="ar-SA"/>
      </w:rPr>
    </w:lvl>
    <w:lvl w:ilvl="2" w:tplc="3EBE618C">
      <w:numFmt w:val="bullet"/>
      <w:lvlText w:val="•"/>
      <w:lvlJc w:val="left"/>
      <w:pPr>
        <w:ind w:left="2613" w:hanging="579"/>
      </w:pPr>
      <w:rPr>
        <w:rFonts w:hint="default"/>
        <w:lang w:val="en-US" w:eastAsia="en-US" w:bidi="ar-SA"/>
      </w:rPr>
    </w:lvl>
    <w:lvl w:ilvl="3" w:tplc="C75A77F8">
      <w:numFmt w:val="bullet"/>
      <w:lvlText w:val="•"/>
      <w:lvlJc w:val="left"/>
      <w:pPr>
        <w:ind w:left="3439" w:hanging="579"/>
      </w:pPr>
      <w:rPr>
        <w:rFonts w:hint="default"/>
        <w:lang w:val="en-US" w:eastAsia="en-US" w:bidi="ar-SA"/>
      </w:rPr>
    </w:lvl>
    <w:lvl w:ilvl="4" w:tplc="CD246A72">
      <w:numFmt w:val="bullet"/>
      <w:lvlText w:val="•"/>
      <w:lvlJc w:val="left"/>
      <w:pPr>
        <w:ind w:left="4266" w:hanging="579"/>
      </w:pPr>
      <w:rPr>
        <w:rFonts w:hint="default"/>
        <w:lang w:val="en-US" w:eastAsia="en-US" w:bidi="ar-SA"/>
      </w:rPr>
    </w:lvl>
    <w:lvl w:ilvl="5" w:tplc="07C2EF5E">
      <w:numFmt w:val="bullet"/>
      <w:lvlText w:val="•"/>
      <w:lvlJc w:val="left"/>
      <w:pPr>
        <w:ind w:left="5093" w:hanging="579"/>
      </w:pPr>
      <w:rPr>
        <w:rFonts w:hint="default"/>
        <w:lang w:val="en-US" w:eastAsia="en-US" w:bidi="ar-SA"/>
      </w:rPr>
    </w:lvl>
    <w:lvl w:ilvl="6" w:tplc="AAAE73B6">
      <w:numFmt w:val="bullet"/>
      <w:lvlText w:val="•"/>
      <w:lvlJc w:val="left"/>
      <w:pPr>
        <w:ind w:left="5919" w:hanging="579"/>
      </w:pPr>
      <w:rPr>
        <w:rFonts w:hint="default"/>
        <w:lang w:val="en-US" w:eastAsia="en-US" w:bidi="ar-SA"/>
      </w:rPr>
    </w:lvl>
    <w:lvl w:ilvl="7" w:tplc="A704BF04">
      <w:numFmt w:val="bullet"/>
      <w:lvlText w:val="•"/>
      <w:lvlJc w:val="left"/>
      <w:pPr>
        <w:ind w:left="6746" w:hanging="579"/>
      </w:pPr>
      <w:rPr>
        <w:rFonts w:hint="default"/>
        <w:lang w:val="en-US" w:eastAsia="en-US" w:bidi="ar-SA"/>
      </w:rPr>
    </w:lvl>
    <w:lvl w:ilvl="8" w:tplc="72801D6A">
      <w:numFmt w:val="bullet"/>
      <w:lvlText w:val="•"/>
      <w:lvlJc w:val="left"/>
      <w:pPr>
        <w:ind w:left="7573" w:hanging="579"/>
      </w:pPr>
      <w:rPr>
        <w:rFonts w:hint="default"/>
        <w:lang w:val="en-US" w:eastAsia="en-US" w:bidi="ar-SA"/>
      </w:rPr>
    </w:lvl>
  </w:abstractNum>
  <w:abstractNum w:abstractNumId="21" w15:restartNumberingAfterBreak="0">
    <w:nsid w:val="62412019"/>
    <w:multiLevelType w:val="hybridMultilevel"/>
    <w:tmpl w:val="47C0E652"/>
    <w:lvl w:ilvl="0" w:tplc="AFDCFCD6">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C94A0F"/>
    <w:multiLevelType w:val="hybridMultilevel"/>
    <w:tmpl w:val="DAFED51A"/>
    <w:lvl w:ilvl="0" w:tplc="24D8D6F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75051"/>
    <w:multiLevelType w:val="hybridMultilevel"/>
    <w:tmpl w:val="D7CA1A5C"/>
    <w:lvl w:ilvl="0" w:tplc="8894F590">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191A5ED2">
      <w:start w:val="1"/>
      <w:numFmt w:val="lowerRoman"/>
      <w:lvlText w:val="(%2)"/>
      <w:lvlJc w:val="left"/>
      <w:pPr>
        <w:ind w:left="1394" w:hanging="634"/>
      </w:pPr>
      <w:rPr>
        <w:rFonts w:ascii="Calibri" w:eastAsia="Calibri" w:hAnsi="Calibri" w:cs="Calibri" w:hint="default"/>
        <w:b w:val="0"/>
        <w:bCs w:val="0"/>
        <w:i w:val="0"/>
        <w:iCs w:val="0"/>
        <w:spacing w:val="-1"/>
        <w:w w:val="100"/>
        <w:sz w:val="24"/>
        <w:szCs w:val="24"/>
        <w:lang w:val="en-US" w:eastAsia="en-US" w:bidi="ar-SA"/>
      </w:rPr>
    </w:lvl>
    <w:lvl w:ilvl="2" w:tplc="0FD47DE2">
      <w:numFmt w:val="bullet"/>
      <w:lvlText w:val="•"/>
      <w:lvlJc w:val="left"/>
      <w:pPr>
        <w:ind w:left="2269" w:hanging="634"/>
      </w:pPr>
      <w:rPr>
        <w:rFonts w:hint="default"/>
        <w:lang w:val="en-US" w:eastAsia="en-US" w:bidi="ar-SA"/>
      </w:rPr>
    </w:lvl>
    <w:lvl w:ilvl="3" w:tplc="A462E6DA">
      <w:numFmt w:val="bullet"/>
      <w:lvlText w:val="•"/>
      <w:lvlJc w:val="left"/>
      <w:pPr>
        <w:ind w:left="3139" w:hanging="634"/>
      </w:pPr>
      <w:rPr>
        <w:rFonts w:hint="default"/>
        <w:lang w:val="en-US" w:eastAsia="en-US" w:bidi="ar-SA"/>
      </w:rPr>
    </w:lvl>
    <w:lvl w:ilvl="4" w:tplc="EF1809F4">
      <w:numFmt w:val="bullet"/>
      <w:lvlText w:val="•"/>
      <w:lvlJc w:val="left"/>
      <w:pPr>
        <w:ind w:left="4008" w:hanging="634"/>
      </w:pPr>
      <w:rPr>
        <w:rFonts w:hint="default"/>
        <w:lang w:val="en-US" w:eastAsia="en-US" w:bidi="ar-SA"/>
      </w:rPr>
    </w:lvl>
    <w:lvl w:ilvl="5" w:tplc="370C3E78">
      <w:numFmt w:val="bullet"/>
      <w:lvlText w:val="•"/>
      <w:lvlJc w:val="left"/>
      <w:pPr>
        <w:ind w:left="4878" w:hanging="634"/>
      </w:pPr>
      <w:rPr>
        <w:rFonts w:hint="default"/>
        <w:lang w:val="en-US" w:eastAsia="en-US" w:bidi="ar-SA"/>
      </w:rPr>
    </w:lvl>
    <w:lvl w:ilvl="6" w:tplc="DADCA81C">
      <w:numFmt w:val="bullet"/>
      <w:lvlText w:val="•"/>
      <w:lvlJc w:val="left"/>
      <w:pPr>
        <w:ind w:left="5748" w:hanging="634"/>
      </w:pPr>
      <w:rPr>
        <w:rFonts w:hint="default"/>
        <w:lang w:val="en-US" w:eastAsia="en-US" w:bidi="ar-SA"/>
      </w:rPr>
    </w:lvl>
    <w:lvl w:ilvl="7" w:tplc="E620E26A">
      <w:numFmt w:val="bullet"/>
      <w:lvlText w:val="•"/>
      <w:lvlJc w:val="left"/>
      <w:pPr>
        <w:ind w:left="6617" w:hanging="634"/>
      </w:pPr>
      <w:rPr>
        <w:rFonts w:hint="default"/>
        <w:lang w:val="en-US" w:eastAsia="en-US" w:bidi="ar-SA"/>
      </w:rPr>
    </w:lvl>
    <w:lvl w:ilvl="8" w:tplc="8804A1A0">
      <w:numFmt w:val="bullet"/>
      <w:lvlText w:val="•"/>
      <w:lvlJc w:val="left"/>
      <w:pPr>
        <w:ind w:left="7487" w:hanging="634"/>
      </w:pPr>
      <w:rPr>
        <w:rFonts w:hint="default"/>
        <w:lang w:val="en-US" w:eastAsia="en-US" w:bidi="ar-SA"/>
      </w:rPr>
    </w:lvl>
  </w:abstractNum>
  <w:abstractNum w:abstractNumId="24" w15:restartNumberingAfterBreak="0">
    <w:nsid w:val="6C89121F"/>
    <w:multiLevelType w:val="hybridMultilevel"/>
    <w:tmpl w:val="E8D01114"/>
    <w:lvl w:ilvl="0" w:tplc="AC142A98">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6EE028C8">
      <w:start w:val="1"/>
      <w:numFmt w:val="lowerRoman"/>
      <w:lvlText w:val="(%2)"/>
      <w:lvlJc w:val="left"/>
      <w:pPr>
        <w:ind w:left="1394" w:hanging="634"/>
        <w:jc w:val="right"/>
      </w:pPr>
      <w:rPr>
        <w:rFonts w:ascii="Calibri" w:eastAsia="Calibri" w:hAnsi="Calibri" w:cs="Calibri" w:hint="default"/>
        <w:b w:val="0"/>
        <w:bCs w:val="0"/>
        <w:i w:val="0"/>
        <w:iCs w:val="0"/>
        <w:spacing w:val="-1"/>
        <w:w w:val="100"/>
        <w:sz w:val="24"/>
        <w:szCs w:val="24"/>
        <w:lang w:val="en-US" w:eastAsia="en-US" w:bidi="ar-SA"/>
      </w:rPr>
    </w:lvl>
    <w:lvl w:ilvl="2" w:tplc="CEF407FA">
      <w:numFmt w:val="bullet"/>
      <w:lvlText w:val="•"/>
      <w:lvlJc w:val="left"/>
      <w:pPr>
        <w:ind w:left="2269" w:hanging="634"/>
      </w:pPr>
      <w:rPr>
        <w:rFonts w:hint="default"/>
        <w:lang w:val="en-US" w:eastAsia="en-US" w:bidi="ar-SA"/>
      </w:rPr>
    </w:lvl>
    <w:lvl w:ilvl="3" w:tplc="74C2AE5C">
      <w:numFmt w:val="bullet"/>
      <w:lvlText w:val="•"/>
      <w:lvlJc w:val="left"/>
      <w:pPr>
        <w:ind w:left="3139" w:hanging="634"/>
      </w:pPr>
      <w:rPr>
        <w:rFonts w:hint="default"/>
        <w:lang w:val="en-US" w:eastAsia="en-US" w:bidi="ar-SA"/>
      </w:rPr>
    </w:lvl>
    <w:lvl w:ilvl="4" w:tplc="AD007C00">
      <w:numFmt w:val="bullet"/>
      <w:lvlText w:val="•"/>
      <w:lvlJc w:val="left"/>
      <w:pPr>
        <w:ind w:left="4008" w:hanging="634"/>
      </w:pPr>
      <w:rPr>
        <w:rFonts w:hint="default"/>
        <w:lang w:val="en-US" w:eastAsia="en-US" w:bidi="ar-SA"/>
      </w:rPr>
    </w:lvl>
    <w:lvl w:ilvl="5" w:tplc="90188534">
      <w:numFmt w:val="bullet"/>
      <w:lvlText w:val="•"/>
      <w:lvlJc w:val="left"/>
      <w:pPr>
        <w:ind w:left="4878" w:hanging="634"/>
      </w:pPr>
      <w:rPr>
        <w:rFonts w:hint="default"/>
        <w:lang w:val="en-US" w:eastAsia="en-US" w:bidi="ar-SA"/>
      </w:rPr>
    </w:lvl>
    <w:lvl w:ilvl="6" w:tplc="9AC02236">
      <w:numFmt w:val="bullet"/>
      <w:lvlText w:val="•"/>
      <w:lvlJc w:val="left"/>
      <w:pPr>
        <w:ind w:left="5748" w:hanging="634"/>
      </w:pPr>
      <w:rPr>
        <w:rFonts w:hint="default"/>
        <w:lang w:val="en-US" w:eastAsia="en-US" w:bidi="ar-SA"/>
      </w:rPr>
    </w:lvl>
    <w:lvl w:ilvl="7" w:tplc="BA2CBC4C">
      <w:numFmt w:val="bullet"/>
      <w:lvlText w:val="•"/>
      <w:lvlJc w:val="left"/>
      <w:pPr>
        <w:ind w:left="6617" w:hanging="634"/>
      </w:pPr>
      <w:rPr>
        <w:rFonts w:hint="default"/>
        <w:lang w:val="en-US" w:eastAsia="en-US" w:bidi="ar-SA"/>
      </w:rPr>
    </w:lvl>
    <w:lvl w:ilvl="8" w:tplc="57D4BC50">
      <w:numFmt w:val="bullet"/>
      <w:lvlText w:val="•"/>
      <w:lvlJc w:val="left"/>
      <w:pPr>
        <w:ind w:left="7487" w:hanging="634"/>
      </w:pPr>
      <w:rPr>
        <w:rFonts w:hint="default"/>
        <w:lang w:val="en-US" w:eastAsia="en-US" w:bidi="ar-SA"/>
      </w:rPr>
    </w:lvl>
  </w:abstractNum>
  <w:abstractNum w:abstractNumId="25" w15:restartNumberingAfterBreak="0">
    <w:nsid w:val="6CC813CD"/>
    <w:multiLevelType w:val="hybridMultilevel"/>
    <w:tmpl w:val="BBD46488"/>
    <w:lvl w:ilvl="0" w:tplc="526A4684">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83749D32">
      <w:numFmt w:val="bullet"/>
      <w:lvlText w:val="•"/>
      <w:lvlJc w:val="left"/>
      <w:pPr>
        <w:ind w:left="1786" w:hanging="579"/>
      </w:pPr>
      <w:rPr>
        <w:rFonts w:hint="default"/>
        <w:lang w:val="en-US" w:eastAsia="en-US" w:bidi="ar-SA"/>
      </w:rPr>
    </w:lvl>
    <w:lvl w:ilvl="2" w:tplc="1FB84E4E">
      <w:numFmt w:val="bullet"/>
      <w:lvlText w:val="•"/>
      <w:lvlJc w:val="left"/>
      <w:pPr>
        <w:ind w:left="2613" w:hanging="579"/>
      </w:pPr>
      <w:rPr>
        <w:rFonts w:hint="default"/>
        <w:lang w:val="en-US" w:eastAsia="en-US" w:bidi="ar-SA"/>
      </w:rPr>
    </w:lvl>
    <w:lvl w:ilvl="3" w:tplc="595CB31C">
      <w:numFmt w:val="bullet"/>
      <w:lvlText w:val="•"/>
      <w:lvlJc w:val="left"/>
      <w:pPr>
        <w:ind w:left="3439" w:hanging="579"/>
      </w:pPr>
      <w:rPr>
        <w:rFonts w:hint="default"/>
        <w:lang w:val="en-US" w:eastAsia="en-US" w:bidi="ar-SA"/>
      </w:rPr>
    </w:lvl>
    <w:lvl w:ilvl="4" w:tplc="B082F92A">
      <w:numFmt w:val="bullet"/>
      <w:lvlText w:val="•"/>
      <w:lvlJc w:val="left"/>
      <w:pPr>
        <w:ind w:left="4266" w:hanging="579"/>
      </w:pPr>
      <w:rPr>
        <w:rFonts w:hint="default"/>
        <w:lang w:val="en-US" w:eastAsia="en-US" w:bidi="ar-SA"/>
      </w:rPr>
    </w:lvl>
    <w:lvl w:ilvl="5" w:tplc="5C1407BA">
      <w:numFmt w:val="bullet"/>
      <w:lvlText w:val="•"/>
      <w:lvlJc w:val="left"/>
      <w:pPr>
        <w:ind w:left="5093" w:hanging="579"/>
      </w:pPr>
      <w:rPr>
        <w:rFonts w:hint="default"/>
        <w:lang w:val="en-US" w:eastAsia="en-US" w:bidi="ar-SA"/>
      </w:rPr>
    </w:lvl>
    <w:lvl w:ilvl="6" w:tplc="BBA2B9DE">
      <w:numFmt w:val="bullet"/>
      <w:lvlText w:val="•"/>
      <w:lvlJc w:val="left"/>
      <w:pPr>
        <w:ind w:left="5919" w:hanging="579"/>
      </w:pPr>
      <w:rPr>
        <w:rFonts w:hint="default"/>
        <w:lang w:val="en-US" w:eastAsia="en-US" w:bidi="ar-SA"/>
      </w:rPr>
    </w:lvl>
    <w:lvl w:ilvl="7" w:tplc="023E4694">
      <w:numFmt w:val="bullet"/>
      <w:lvlText w:val="•"/>
      <w:lvlJc w:val="left"/>
      <w:pPr>
        <w:ind w:left="6746" w:hanging="579"/>
      </w:pPr>
      <w:rPr>
        <w:rFonts w:hint="default"/>
        <w:lang w:val="en-US" w:eastAsia="en-US" w:bidi="ar-SA"/>
      </w:rPr>
    </w:lvl>
    <w:lvl w:ilvl="8" w:tplc="198C7DC6">
      <w:numFmt w:val="bullet"/>
      <w:lvlText w:val="•"/>
      <w:lvlJc w:val="left"/>
      <w:pPr>
        <w:ind w:left="7573" w:hanging="579"/>
      </w:pPr>
      <w:rPr>
        <w:rFonts w:hint="default"/>
        <w:lang w:val="en-US" w:eastAsia="en-US" w:bidi="ar-SA"/>
      </w:rPr>
    </w:lvl>
  </w:abstractNum>
  <w:abstractNum w:abstractNumId="26" w15:restartNumberingAfterBreak="0">
    <w:nsid w:val="700544FB"/>
    <w:multiLevelType w:val="hybridMultilevel"/>
    <w:tmpl w:val="0CC08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C62BEC"/>
    <w:multiLevelType w:val="hybridMultilevel"/>
    <w:tmpl w:val="82547A44"/>
    <w:lvl w:ilvl="0" w:tplc="0BFABBC4">
      <w:start w:val="1"/>
      <w:numFmt w:val="decimal"/>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CB3367"/>
    <w:multiLevelType w:val="hybridMultilevel"/>
    <w:tmpl w:val="832E0160"/>
    <w:lvl w:ilvl="0" w:tplc="0BFABBC4">
      <w:start w:val="1"/>
      <w:numFmt w:val="decimal"/>
      <w:lvlText w:val="(%1)"/>
      <w:lvlJc w:val="left"/>
      <w:pPr>
        <w:ind w:left="1141" w:hanging="322"/>
      </w:pPr>
      <w:rPr>
        <w:rFonts w:ascii="Calibri" w:eastAsia="Calibri" w:hAnsi="Calibri" w:cs="Calibri" w:hint="default"/>
        <w:b w:val="0"/>
        <w:bCs w:val="0"/>
        <w:i w:val="0"/>
        <w:iCs w:val="0"/>
        <w:spacing w:val="-1"/>
        <w:w w:val="100"/>
        <w:sz w:val="24"/>
        <w:szCs w:val="24"/>
        <w:lang w:val="en-US" w:eastAsia="en-US" w:bidi="ar-SA"/>
      </w:rPr>
    </w:lvl>
    <w:lvl w:ilvl="1" w:tplc="FF506B88">
      <w:numFmt w:val="bullet"/>
      <w:lvlText w:val="•"/>
      <w:lvlJc w:val="left"/>
      <w:pPr>
        <w:ind w:left="1948" w:hanging="322"/>
      </w:pPr>
      <w:rPr>
        <w:rFonts w:hint="default"/>
        <w:lang w:val="en-US" w:eastAsia="en-US" w:bidi="ar-SA"/>
      </w:rPr>
    </w:lvl>
    <w:lvl w:ilvl="2" w:tplc="CA14D4FE">
      <w:numFmt w:val="bullet"/>
      <w:lvlText w:val="•"/>
      <w:lvlJc w:val="left"/>
      <w:pPr>
        <w:ind w:left="2757" w:hanging="322"/>
      </w:pPr>
      <w:rPr>
        <w:rFonts w:hint="default"/>
        <w:lang w:val="en-US" w:eastAsia="en-US" w:bidi="ar-SA"/>
      </w:rPr>
    </w:lvl>
    <w:lvl w:ilvl="3" w:tplc="D0FA8E26">
      <w:numFmt w:val="bullet"/>
      <w:lvlText w:val="•"/>
      <w:lvlJc w:val="left"/>
      <w:pPr>
        <w:ind w:left="3565" w:hanging="322"/>
      </w:pPr>
      <w:rPr>
        <w:rFonts w:hint="default"/>
        <w:lang w:val="en-US" w:eastAsia="en-US" w:bidi="ar-SA"/>
      </w:rPr>
    </w:lvl>
    <w:lvl w:ilvl="4" w:tplc="C00E4E96">
      <w:numFmt w:val="bullet"/>
      <w:lvlText w:val="•"/>
      <w:lvlJc w:val="left"/>
      <w:pPr>
        <w:ind w:left="4374" w:hanging="322"/>
      </w:pPr>
      <w:rPr>
        <w:rFonts w:hint="default"/>
        <w:lang w:val="en-US" w:eastAsia="en-US" w:bidi="ar-SA"/>
      </w:rPr>
    </w:lvl>
    <w:lvl w:ilvl="5" w:tplc="6172C170">
      <w:numFmt w:val="bullet"/>
      <w:lvlText w:val="•"/>
      <w:lvlJc w:val="left"/>
      <w:pPr>
        <w:ind w:left="5183" w:hanging="322"/>
      </w:pPr>
      <w:rPr>
        <w:rFonts w:hint="default"/>
        <w:lang w:val="en-US" w:eastAsia="en-US" w:bidi="ar-SA"/>
      </w:rPr>
    </w:lvl>
    <w:lvl w:ilvl="6" w:tplc="8D8A5CAE">
      <w:numFmt w:val="bullet"/>
      <w:lvlText w:val="•"/>
      <w:lvlJc w:val="left"/>
      <w:pPr>
        <w:ind w:left="5991" w:hanging="322"/>
      </w:pPr>
      <w:rPr>
        <w:rFonts w:hint="default"/>
        <w:lang w:val="en-US" w:eastAsia="en-US" w:bidi="ar-SA"/>
      </w:rPr>
    </w:lvl>
    <w:lvl w:ilvl="7" w:tplc="10E473A6">
      <w:numFmt w:val="bullet"/>
      <w:lvlText w:val="•"/>
      <w:lvlJc w:val="left"/>
      <w:pPr>
        <w:ind w:left="6800" w:hanging="322"/>
      </w:pPr>
      <w:rPr>
        <w:rFonts w:hint="default"/>
        <w:lang w:val="en-US" w:eastAsia="en-US" w:bidi="ar-SA"/>
      </w:rPr>
    </w:lvl>
    <w:lvl w:ilvl="8" w:tplc="3CE8E06C">
      <w:numFmt w:val="bullet"/>
      <w:lvlText w:val="•"/>
      <w:lvlJc w:val="left"/>
      <w:pPr>
        <w:ind w:left="7609" w:hanging="322"/>
      </w:pPr>
      <w:rPr>
        <w:rFonts w:hint="default"/>
        <w:lang w:val="en-US" w:eastAsia="en-US" w:bidi="ar-SA"/>
      </w:rPr>
    </w:lvl>
  </w:abstractNum>
  <w:abstractNum w:abstractNumId="29" w15:restartNumberingAfterBreak="0">
    <w:nsid w:val="78A654A1"/>
    <w:multiLevelType w:val="hybridMultilevel"/>
    <w:tmpl w:val="ED043F78"/>
    <w:lvl w:ilvl="0" w:tplc="5DB2CA52">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3FE2312E">
      <w:numFmt w:val="bullet"/>
      <w:lvlText w:val="•"/>
      <w:lvlJc w:val="left"/>
      <w:pPr>
        <w:ind w:left="1786" w:hanging="579"/>
      </w:pPr>
      <w:rPr>
        <w:rFonts w:hint="default"/>
        <w:lang w:val="en-US" w:eastAsia="en-US" w:bidi="ar-SA"/>
      </w:rPr>
    </w:lvl>
    <w:lvl w:ilvl="2" w:tplc="1688AE7C">
      <w:numFmt w:val="bullet"/>
      <w:lvlText w:val="•"/>
      <w:lvlJc w:val="left"/>
      <w:pPr>
        <w:ind w:left="2613" w:hanging="579"/>
      </w:pPr>
      <w:rPr>
        <w:rFonts w:hint="default"/>
        <w:lang w:val="en-US" w:eastAsia="en-US" w:bidi="ar-SA"/>
      </w:rPr>
    </w:lvl>
    <w:lvl w:ilvl="3" w:tplc="5574B93E">
      <w:numFmt w:val="bullet"/>
      <w:lvlText w:val="•"/>
      <w:lvlJc w:val="left"/>
      <w:pPr>
        <w:ind w:left="3439" w:hanging="579"/>
      </w:pPr>
      <w:rPr>
        <w:rFonts w:hint="default"/>
        <w:lang w:val="en-US" w:eastAsia="en-US" w:bidi="ar-SA"/>
      </w:rPr>
    </w:lvl>
    <w:lvl w:ilvl="4" w:tplc="1244415E">
      <w:numFmt w:val="bullet"/>
      <w:lvlText w:val="•"/>
      <w:lvlJc w:val="left"/>
      <w:pPr>
        <w:ind w:left="4266" w:hanging="579"/>
      </w:pPr>
      <w:rPr>
        <w:rFonts w:hint="default"/>
        <w:lang w:val="en-US" w:eastAsia="en-US" w:bidi="ar-SA"/>
      </w:rPr>
    </w:lvl>
    <w:lvl w:ilvl="5" w:tplc="31FAD13A">
      <w:numFmt w:val="bullet"/>
      <w:lvlText w:val="•"/>
      <w:lvlJc w:val="left"/>
      <w:pPr>
        <w:ind w:left="5093" w:hanging="579"/>
      </w:pPr>
      <w:rPr>
        <w:rFonts w:hint="default"/>
        <w:lang w:val="en-US" w:eastAsia="en-US" w:bidi="ar-SA"/>
      </w:rPr>
    </w:lvl>
    <w:lvl w:ilvl="6" w:tplc="293438A4">
      <w:numFmt w:val="bullet"/>
      <w:lvlText w:val="•"/>
      <w:lvlJc w:val="left"/>
      <w:pPr>
        <w:ind w:left="5919" w:hanging="579"/>
      </w:pPr>
      <w:rPr>
        <w:rFonts w:hint="default"/>
        <w:lang w:val="en-US" w:eastAsia="en-US" w:bidi="ar-SA"/>
      </w:rPr>
    </w:lvl>
    <w:lvl w:ilvl="7" w:tplc="499E918A">
      <w:numFmt w:val="bullet"/>
      <w:lvlText w:val="•"/>
      <w:lvlJc w:val="left"/>
      <w:pPr>
        <w:ind w:left="6746" w:hanging="579"/>
      </w:pPr>
      <w:rPr>
        <w:rFonts w:hint="default"/>
        <w:lang w:val="en-US" w:eastAsia="en-US" w:bidi="ar-SA"/>
      </w:rPr>
    </w:lvl>
    <w:lvl w:ilvl="8" w:tplc="C336A7E8">
      <w:numFmt w:val="bullet"/>
      <w:lvlText w:val="•"/>
      <w:lvlJc w:val="left"/>
      <w:pPr>
        <w:ind w:left="7573" w:hanging="579"/>
      </w:pPr>
      <w:rPr>
        <w:rFonts w:hint="default"/>
        <w:lang w:val="en-US" w:eastAsia="en-US" w:bidi="ar-SA"/>
      </w:rPr>
    </w:lvl>
  </w:abstractNum>
  <w:abstractNum w:abstractNumId="30" w15:restartNumberingAfterBreak="0">
    <w:nsid w:val="79A87E77"/>
    <w:multiLevelType w:val="hybridMultilevel"/>
    <w:tmpl w:val="BCAEFCF6"/>
    <w:lvl w:ilvl="0" w:tplc="C7941F3C">
      <w:start w:val="2"/>
      <w:numFmt w:val="decimal"/>
      <w:lvlText w:val="(%1)"/>
      <w:lvlJc w:val="left"/>
      <w:pPr>
        <w:ind w:left="720" w:hanging="360"/>
      </w:pPr>
      <w:rPr>
        <w:rFonts w:ascii="Calibri" w:eastAsia="Calibri" w:hAnsi="Calibri" w:cs="Calibri" w:hint="default"/>
        <w:b w:val="0"/>
        <w:bCs w:val="0"/>
        <w:i w:val="0"/>
        <w:iCs w:val="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E0551"/>
    <w:multiLevelType w:val="hybridMultilevel"/>
    <w:tmpl w:val="652846D2"/>
    <w:lvl w:ilvl="0" w:tplc="24D8D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02790">
    <w:abstractNumId w:val="1"/>
  </w:num>
  <w:num w:numId="2" w16cid:durableId="66802264">
    <w:abstractNumId w:val="28"/>
  </w:num>
  <w:num w:numId="3" w16cid:durableId="340205166">
    <w:abstractNumId w:val="12"/>
  </w:num>
  <w:num w:numId="4" w16cid:durableId="940988708">
    <w:abstractNumId w:val="13"/>
  </w:num>
  <w:num w:numId="5" w16cid:durableId="1094394676">
    <w:abstractNumId w:val="6"/>
  </w:num>
  <w:num w:numId="6" w16cid:durableId="584344415">
    <w:abstractNumId w:val="23"/>
  </w:num>
  <w:num w:numId="7" w16cid:durableId="1831293222">
    <w:abstractNumId w:val="11"/>
  </w:num>
  <w:num w:numId="8" w16cid:durableId="422840569">
    <w:abstractNumId w:val="20"/>
  </w:num>
  <w:num w:numId="9" w16cid:durableId="1917745377">
    <w:abstractNumId w:val="29"/>
  </w:num>
  <w:num w:numId="10" w16cid:durableId="382600955">
    <w:abstractNumId w:val="25"/>
  </w:num>
  <w:num w:numId="11" w16cid:durableId="1369259965">
    <w:abstractNumId w:val="24"/>
  </w:num>
  <w:num w:numId="12" w16cid:durableId="92016763">
    <w:abstractNumId w:val="7"/>
  </w:num>
  <w:num w:numId="13" w16cid:durableId="140582006">
    <w:abstractNumId w:val="4"/>
  </w:num>
  <w:num w:numId="14" w16cid:durableId="170341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554430">
    <w:abstractNumId w:val="15"/>
  </w:num>
  <w:num w:numId="16" w16cid:durableId="212741894">
    <w:abstractNumId w:val="15"/>
  </w:num>
  <w:num w:numId="17" w16cid:durableId="992877204">
    <w:abstractNumId w:val="18"/>
  </w:num>
  <w:num w:numId="18" w16cid:durableId="92670828">
    <w:abstractNumId w:val="21"/>
  </w:num>
  <w:num w:numId="19" w16cid:durableId="1486311565">
    <w:abstractNumId w:val="0"/>
  </w:num>
  <w:num w:numId="20" w16cid:durableId="241525209">
    <w:abstractNumId w:val="3"/>
  </w:num>
  <w:num w:numId="21" w16cid:durableId="1379283126">
    <w:abstractNumId w:val="27"/>
  </w:num>
  <w:num w:numId="22" w16cid:durableId="1526095209">
    <w:abstractNumId w:val="16"/>
  </w:num>
  <w:num w:numId="23" w16cid:durableId="1172574104">
    <w:abstractNumId w:val="5"/>
  </w:num>
  <w:num w:numId="24" w16cid:durableId="1335643827">
    <w:abstractNumId w:val="30"/>
  </w:num>
  <w:num w:numId="25" w16cid:durableId="565184265">
    <w:abstractNumId w:val="10"/>
  </w:num>
  <w:num w:numId="26" w16cid:durableId="1543513651">
    <w:abstractNumId w:val="8"/>
  </w:num>
  <w:num w:numId="27" w16cid:durableId="1745956368">
    <w:abstractNumId w:val="2"/>
  </w:num>
  <w:num w:numId="28" w16cid:durableId="893926357">
    <w:abstractNumId w:val="14"/>
  </w:num>
  <w:num w:numId="29" w16cid:durableId="678894369">
    <w:abstractNumId w:val="17"/>
  </w:num>
  <w:num w:numId="30" w16cid:durableId="1112944979">
    <w:abstractNumId w:val="31"/>
  </w:num>
  <w:num w:numId="31" w16cid:durableId="864249027">
    <w:abstractNumId w:val="19"/>
  </w:num>
  <w:num w:numId="32" w16cid:durableId="793600275">
    <w:abstractNumId w:val="22"/>
  </w:num>
  <w:num w:numId="33" w16cid:durableId="192424052">
    <w:abstractNumId w:val="9"/>
    <w:lvlOverride w:ilvl="0"/>
    <w:lvlOverride w:ilvl="1"/>
    <w:lvlOverride w:ilvl="2"/>
    <w:lvlOverride w:ilvl="3"/>
    <w:lvlOverride w:ilvl="4"/>
    <w:lvlOverride w:ilvl="5"/>
    <w:lvlOverride w:ilvl="6"/>
    <w:lvlOverride w:ilvl="7"/>
    <w:lvlOverride w:ilvl="8"/>
  </w:num>
  <w:num w:numId="34" w16cid:durableId="13359546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F"/>
    <w:rsid w:val="000C4C44"/>
    <w:rsid w:val="000F6EB1"/>
    <w:rsid w:val="001063FE"/>
    <w:rsid w:val="00120AE3"/>
    <w:rsid w:val="001530E4"/>
    <w:rsid w:val="00167F76"/>
    <w:rsid w:val="00170CA0"/>
    <w:rsid w:val="0017552D"/>
    <w:rsid w:val="001807BC"/>
    <w:rsid w:val="001D2C6A"/>
    <w:rsid w:val="001D663C"/>
    <w:rsid w:val="00271CD9"/>
    <w:rsid w:val="0027419A"/>
    <w:rsid w:val="00325677"/>
    <w:rsid w:val="003335BD"/>
    <w:rsid w:val="003423BA"/>
    <w:rsid w:val="00360CE8"/>
    <w:rsid w:val="0036333A"/>
    <w:rsid w:val="0038054A"/>
    <w:rsid w:val="00395D4B"/>
    <w:rsid w:val="003B287F"/>
    <w:rsid w:val="003B4510"/>
    <w:rsid w:val="003B5A69"/>
    <w:rsid w:val="003F3429"/>
    <w:rsid w:val="00400F35"/>
    <w:rsid w:val="00405DE0"/>
    <w:rsid w:val="004251CA"/>
    <w:rsid w:val="00445FCE"/>
    <w:rsid w:val="00452E70"/>
    <w:rsid w:val="0049202C"/>
    <w:rsid w:val="00512B06"/>
    <w:rsid w:val="00591929"/>
    <w:rsid w:val="005B3F24"/>
    <w:rsid w:val="005E1E78"/>
    <w:rsid w:val="005E2352"/>
    <w:rsid w:val="00635040"/>
    <w:rsid w:val="00636682"/>
    <w:rsid w:val="00637516"/>
    <w:rsid w:val="0066298F"/>
    <w:rsid w:val="006644BC"/>
    <w:rsid w:val="006748E3"/>
    <w:rsid w:val="006A3126"/>
    <w:rsid w:val="006B6C19"/>
    <w:rsid w:val="006C1A90"/>
    <w:rsid w:val="006D4E4B"/>
    <w:rsid w:val="006E5051"/>
    <w:rsid w:val="00704DC3"/>
    <w:rsid w:val="0072275E"/>
    <w:rsid w:val="007661E4"/>
    <w:rsid w:val="007E3B45"/>
    <w:rsid w:val="00810381"/>
    <w:rsid w:val="0081060F"/>
    <w:rsid w:val="00820FD2"/>
    <w:rsid w:val="00837453"/>
    <w:rsid w:val="00844D8B"/>
    <w:rsid w:val="00895E49"/>
    <w:rsid w:val="008C06B7"/>
    <w:rsid w:val="008F344C"/>
    <w:rsid w:val="0090699B"/>
    <w:rsid w:val="009348ED"/>
    <w:rsid w:val="009845EB"/>
    <w:rsid w:val="00A05BFF"/>
    <w:rsid w:val="00A244EB"/>
    <w:rsid w:val="00A25D69"/>
    <w:rsid w:val="00A44EDB"/>
    <w:rsid w:val="00A573B1"/>
    <w:rsid w:val="00A95709"/>
    <w:rsid w:val="00AA6BF4"/>
    <w:rsid w:val="00AB017B"/>
    <w:rsid w:val="00AF05A3"/>
    <w:rsid w:val="00B02D8E"/>
    <w:rsid w:val="00B13882"/>
    <w:rsid w:val="00B33334"/>
    <w:rsid w:val="00B37728"/>
    <w:rsid w:val="00B547BF"/>
    <w:rsid w:val="00B64656"/>
    <w:rsid w:val="00B85D96"/>
    <w:rsid w:val="00B91ED6"/>
    <w:rsid w:val="00BA2AC7"/>
    <w:rsid w:val="00BE2E29"/>
    <w:rsid w:val="00BE3CBF"/>
    <w:rsid w:val="00C20AE4"/>
    <w:rsid w:val="00C31960"/>
    <w:rsid w:val="00C37571"/>
    <w:rsid w:val="00C46926"/>
    <w:rsid w:val="00C55DC0"/>
    <w:rsid w:val="00C67A3C"/>
    <w:rsid w:val="00CE67ED"/>
    <w:rsid w:val="00D045E9"/>
    <w:rsid w:val="00D0727D"/>
    <w:rsid w:val="00D12AD3"/>
    <w:rsid w:val="00D64986"/>
    <w:rsid w:val="00D81405"/>
    <w:rsid w:val="00D95FB1"/>
    <w:rsid w:val="00E16691"/>
    <w:rsid w:val="00E16876"/>
    <w:rsid w:val="00E434CA"/>
    <w:rsid w:val="00E76FEB"/>
    <w:rsid w:val="00EB1210"/>
    <w:rsid w:val="00ED5487"/>
    <w:rsid w:val="00EF67F5"/>
    <w:rsid w:val="00F1064B"/>
    <w:rsid w:val="00F2618B"/>
    <w:rsid w:val="00F42260"/>
    <w:rsid w:val="00F8319F"/>
  </w:rsids>
  <m:mathPr>
    <m:mathFont m:val="Cambria Math"/>
    <m:brkBin m:val="before"/>
    <m:brkBinSub m:val="--"/>
    <m:smallFrac m:val="0"/>
    <m:dispDef/>
    <m:lMargin m:val="0"/>
    <m:rMargin m:val="0"/>
    <m:defJc m:val="centerGroup"/>
    <m:wrapIndent m:val="1440"/>
    <m:intLim m:val="subSup"/>
    <m:naryLim m:val="undOvr"/>
  </m:mathPr>
  <w:themeFontLang w:val="en-N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F40A"/>
  <w15:chartTrackingRefBased/>
  <w15:docId w15:val="{BAE61E85-C333-4463-9AD1-A77C5AE0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DC3"/>
    <w:pPr>
      <w:widowControl w:val="0"/>
      <w:autoSpaceDE w:val="0"/>
      <w:autoSpaceDN w:val="0"/>
      <w:spacing w:after="0" w:line="240" w:lineRule="auto"/>
    </w:pPr>
    <w:rPr>
      <w:rFonts w:ascii="Calibri" w:eastAsia="Calibri" w:hAnsi="Calibri" w:cs="Calibri"/>
      <w:lang w:val="en-US"/>
      <w14:ligatures w14:val="none"/>
    </w:rPr>
  </w:style>
  <w:style w:type="paragraph" w:styleId="Heading1">
    <w:name w:val="heading 1"/>
    <w:basedOn w:val="Normal"/>
    <w:next w:val="Normal"/>
    <w:link w:val="Heading1Char"/>
    <w:uiPriority w:val="9"/>
    <w:qFormat/>
    <w:rsid w:val="00A05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B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B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B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B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BFF"/>
    <w:rPr>
      <w:rFonts w:eastAsiaTheme="majorEastAsia" w:cstheme="majorBidi"/>
      <w:color w:val="272727" w:themeColor="text1" w:themeTint="D8"/>
    </w:rPr>
  </w:style>
  <w:style w:type="paragraph" w:styleId="Title">
    <w:name w:val="Title"/>
    <w:basedOn w:val="Normal"/>
    <w:next w:val="Normal"/>
    <w:link w:val="TitleChar"/>
    <w:uiPriority w:val="10"/>
    <w:qFormat/>
    <w:rsid w:val="00A05B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BFF"/>
    <w:pPr>
      <w:spacing w:before="160"/>
      <w:jc w:val="center"/>
    </w:pPr>
    <w:rPr>
      <w:i/>
      <w:iCs/>
      <w:color w:val="404040" w:themeColor="text1" w:themeTint="BF"/>
    </w:rPr>
  </w:style>
  <w:style w:type="character" w:customStyle="1" w:styleId="QuoteChar">
    <w:name w:val="Quote Char"/>
    <w:basedOn w:val="DefaultParagraphFont"/>
    <w:link w:val="Quote"/>
    <w:uiPriority w:val="29"/>
    <w:rsid w:val="00A05BFF"/>
    <w:rPr>
      <w:i/>
      <w:iCs/>
      <w:color w:val="404040" w:themeColor="text1" w:themeTint="BF"/>
    </w:rPr>
  </w:style>
  <w:style w:type="paragraph" w:styleId="ListParagraph">
    <w:name w:val="List Paragraph"/>
    <w:basedOn w:val="Normal"/>
    <w:uiPriority w:val="1"/>
    <w:qFormat/>
    <w:rsid w:val="00A05BFF"/>
    <w:pPr>
      <w:ind w:left="720"/>
      <w:contextualSpacing/>
    </w:pPr>
  </w:style>
  <w:style w:type="character" w:styleId="IntenseEmphasis">
    <w:name w:val="Intense Emphasis"/>
    <w:basedOn w:val="DefaultParagraphFont"/>
    <w:uiPriority w:val="21"/>
    <w:qFormat/>
    <w:rsid w:val="00A05BFF"/>
    <w:rPr>
      <w:i/>
      <w:iCs/>
      <w:color w:val="0F4761" w:themeColor="accent1" w:themeShade="BF"/>
    </w:rPr>
  </w:style>
  <w:style w:type="paragraph" w:styleId="IntenseQuote">
    <w:name w:val="Intense Quote"/>
    <w:basedOn w:val="Normal"/>
    <w:next w:val="Normal"/>
    <w:link w:val="IntenseQuoteChar"/>
    <w:uiPriority w:val="30"/>
    <w:qFormat/>
    <w:rsid w:val="00A05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BFF"/>
    <w:rPr>
      <w:i/>
      <w:iCs/>
      <w:color w:val="0F4761" w:themeColor="accent1" w:themeShade="BF"/>
    </w:rPr>
  </w:style>
  <w:style w:type="character" w:styleId="IntenseReference">
    <w:name w:val="Intense Reference"/>
    <w:basedOn w:val="DefaultParagraphFont"/>
    <w:uiPriority w:val="32"/>
    <w:qFormat/>
    <w:rsid w:val="00A05BFF"/>
    <w:rPr>
      <w:b/>
      <w:bCs/>
      <w:smallCaps/>
      <w:color w:val="0F4761" w:themeColor="accent1" w:themeShade="BF"/>
      <w:spacing w:val="5"/>
    </w:rPr>
  </w:style>
  <w:style w:type="paragraph" w:customStyle="1" w:styleId="Default">
    <w:name w:val="Default"/>
    <w:rsid w:val="00A05BF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BA2AC7"/>
    <w:pPr>
      <w:ind w:left="961" w:hanging="579"/>
    </w:pPr>
    <w:rPr>
      <w:sz w:val="24"/>
      <w:szCs w:val="24"/>
    </w:rPr>
  </w:style>
  <w:style w:type="character" w:customStyle="1" w:styleId="BodyTextChar">
    <w:name w:val="Body Text Char"/>
    <w:basedOn w:val="DefaultParagraphFont"/>
    <w:link w:val="BodyText"/>
    <w:uiPriority w:val="1"/>
    <w:rsid w:val="00BA2AC7"/>
    <w:rPr>
      <w:rFonts w:ascii="Calibri" w:eastAsia="Calibri" w:hAnsi="Calibri" w:cs="Calibri"/>
      <w:sz w:val="24"/>
      <w:szCs w:val="24"/>
      <w:lang w:val="en-US"/>
      <w14:ligatures w14:val="none"/>
    </w:rPr>
  </w:style>
  <w:style w:type="paragraph" w:customStyle="1" w:styleId="TableParagraph">
    <w:name w:val="Table Paragraph"/>
    <w:basedOn w:val="Normal"/>
    <w:uiPriority w:val="1"/>
    <w:qFormat/>
    <w:rsid w:val="00BA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59059">
      <w:bodyDiv w:val="1"/>
      <w:marLeft w:val="0"/>
      <w:marRight w:val="0"/>
      <w:marTop w:val="0"/>
      <w:marBottom w:val="0"/>
      <w:divBdr>
        <w:top w:val="none" w:sz="0" w:space="0" w:color="auto"/>
        <w:left w:val="none" w:sz="0" w:space="0" w:color="auto"/>
        <w:bottom w:val="none" w:sz="0" w:space="0" w:color="auto"/>
        <w:right w:val="none" w:sz="0" w:space="0" w:color="auto"/>
      </w:divBdr>
    </w:div>
    <w:div w:id="141577926">
      <w:bodyDiv w:val="1"/>
      <w:marLeft w:val="0"/>
      <w:marRight w:val="0"/>
      <w:marTop w:val="0"/>
      <w:marBottom w:val="0"/>
      <w:divBdr>
        <w:top w:val="none" w:sz="0" w:space="0" w:color="auto"/>
        <w:left w:val="none" w:sz="0" w:space="0" w:color="auto"/>
        <w:bottom w:val="none" w:sz="0" w:space="0" w:color="auto"/>
        <w:right w:val="none" w:sz="0" w:space="0" w:color="auto"/>
      </w:divBdr>
    </w:div>
    <w:div w:id="212549335">
      <w:bodyDiv w:val="1"/>
      <w:marLeft w:val="0"/>
      <w:marRight w:val="0"/>
      <w:marTop w:val="0"/>
      <w:marBottom w:val="0"/>
      <w:divBdr>
        <w:top w:val="none" w:sz="0" w:space="0" w:color="auto"/>
        <w:left w:val="none" w:sz="0" w:space="0" w:color="auto"/>
        <w:bottom w:val="none" w:sz="0" w:space="0" w:color="auto"/>
        <w:right w:val="none" w:sz="0" w:space="0" w:color="auto"/>
      </w:divBdr>
    </w:div>
    <w:div w:id="598365902">
      <w:bodyDiv w:val="1"/>
      <w:marLeft w:val="0"/>
      <w:marRight w:val="0"/>
      <w:marTop w:val="0"/>
      <w:marBottom w:val="0"/>
      <w:divBdr>
        <w:top w:val="none" w:sz="0" w:space="0" w:color="auto"/>
        <w:left w:val="none" w:sz="0" w:space="0" w:color="auto"/>
        <w:bottom w:val="none" w:sz="0" w:space="0" w:color="auto"/>
        <w:right w:val="none" w:sz="0" w:space="0" w:color="auto"/>
      </w:divBdr>
    </w:div>
    <w:div w:id="612251804">
      <w:bodyDiv w:val="1"/>
      <w:marLeft w:val="0"/>
      <w:marRight w:val="0"/>
      <w:marTop w:val="0"/>
      <w:marBottom w:val="0"/>
      <w:divBdr>
        <w:top w:val="none" w:sz="0" w:space="0" w:color="auto"/>
        <w:left w:val="none" w:sz="0" w:space="0" w:color="auto"/>
        <w:bottom w:val="none" w:sz="0" w:space="0" w:color="auto"/>
        <w:right w:val="none" w:sz="0" w:space="0" w:color="auto"/>
      </w:divBdr>
    </w:div>
    <w:div w:id="721364040">
      <w:bodyDiv w:val="1"/>
      <w:marLeft w:val="0"/>
      <w:marRight w:val="0"/>
      <w:marTop w:val="0"/>
      <w:marBottom w:val="0"/>
      <w:divBdr>
        <w:top w:val="none" w:sz="0" w:space="0" w:color="auto"/>
        <w:left w:val="none" w:sz="0" w:space="0" w:color="auto"/>
        <w:bottom w:val="none" w:sz="0" w:space="0" w:color="auto"/>
        <w:right w:val="none" w:sz="0" w:space="0" w:color="auto"/>
      </w:divBdr>
    </w:div>
    <w:div w:id="734397453">
      <w:bodyDiv w:val="1"/>
      <w:marLeft w:val="0"/>
      <w:marRight w:val="0"/>
      <w:marTop w:val="0"/>
      <w:marBottom w:val="0"/>
      <w:divBdr>
        <w:top w:val="none" w:sz="0" w:space="0" w:color="auto"/>
        <w:left w:val="none" w:sz="0" w:space="0" w:color="auto"/>
        <w:bottom w:val="none" w:sz="0" w:space="0" w:color="auto"/>
        <w:right w:val="none" w:sz="0" w:space="0" w:color="auto"/>
      </w:divBdr>
    </w:div>
    <w:div w:id="1155754065">
      <w:bodyDiv w:val="1"/>
      <w:marLeft w:val="0"/>
      <w:marRight w:val="0"/>
      <w:marTop w:val="0"/>
      <w:marBottom w:val="0"/>
      <w:divBdr>
        <w:top w:val="none" w:sz="0" w:space="0" w:color="auto"/>
        <w:left w:val="none" w:sz="0" w:space="0" w:color="auto"/>
        <w:bottom w:val="none" w:sz="0" w:space="0" w:color="auto"/>
        <w:right w:val="none" w:sz="0" w:space="0" w:color="auto"/>
      </w:divBdr>
    </w:div>
    <w:div w:id="1229919084">
      <w:bodyDiv w:val="1"/>
      <w:marLeft w:val="0"/>
      <w:marRight w:val="0"/>
      <w:marTop w:val="0"/>
      <w:marBottom w:val="0"/>
      <w:divBdr>
        <w:top w:val="none" w:sz="0" w:space="0" w:color="auto"/>
        <w:left w:val="none" w:sz="0" w:space="0" w:color="auto"/>
        <w:bottom w:val="none" w:sz="0" w:space="0" w:color="auto"/>
        <w:right w:val="none" w:sz="0" w:space="0" w:color="auto"/>
      </w:divBdr>
    </w:div>
    <w:div w:id="1299146767">
      <w:bodyDiv w:val="1"/>
      <w:marLeft w:val="0"/>
      <w:marRight w:val="0"/>
      <w:marTop w:val="0"/>
      <w:marBottom w:val="0"/>
      <w:divBdr>
        <w:top w:val="none" w:sz="0" w:space="0" w:color="auto"/>
        <w:left w:val="none" w:sz="0" w:space="0" w:color="auto"/>
        <w:bottom w:val="none" w:sz="0" w:space="0" w:color="auto"/>
        <w:right w:val="none" w:sz="0" w:space="0" w:color="auto"/>
      </w:divBdr>
    </w:div>
    <w:div w:id="1568345620">
      <w:bodyDiv w:val="1"/>
      <w:marLeft w:val="0"/>
      <w:marRight w:val="0"/>
      <w:marTop w:val="0"/>
      <w:marBottom w:val="0"/>
      <w:divBdr>
        <w:top w:val="none" w:sz="0" w:space="0" w:color="auto"/>
        <w:left w:val="none" w:sz="0" w:space="0" w:color="auto"/>
        <w:bottom w:val="none" w:sz="0" w:space="0" w:color="auto"/>
        <w:right w:val="none" w:sz="0" w:space="0" w:color="auto"/>
      </w:divBdr>
    </w:div>
    <w:div w:id="1828980981">
      <w:bodyDiv w:val="1"/>
      <w:marLeft w:val="0"/>
      <w:marRight w:val="0"/>
      <w:marTop w:val="0"/>
      <w:marBottom w:val="0"/>
      <w:divBdr>
        <w:top w:val="none" w:sz="0" w:space="0" w:color="auto"/>
        <w:left w:val="none" w:sz="0" w:space="0" w:color="auto"/>
        <w:bottom w:val="none" w:sz="0" w:space="0" w:color="auto"/>
        <w:right w:val="none" w:sz="0" w:space="0" w:color="auto"/>
      </w:divBdr>
    </w:div>
    <w:div w:id="1870607823">
      <w:bodyDiv w:val="1"/>
      <w:marLeft w:val="0"/>
      <w:marRight w:val="0"/>
      <w:marTop w:val="0"/>
      <w:marBottom w:val="0"/>
      <w:divBdr>
        <w:top w:val="none" w:sz="0" w:space="0" w:color="auto"/>
        <w:left w:val="none" w:sz="0" w:space="0" w:color="auto"/>
        <w:bottom w:val="none" w:sz="0" w:space="0" w:color="auto"/>
        <w:right w:val="none" w:sz="0" w:space="0" w:color="auto"/>
      </w:divBdr>
    </w:div>
    <w:div w:id="1974288320">
      <w:bodyDiv w:val="1"/>
      <w:marLeft w:val="0"/>
      <w:marRight w:val="0"/>
      <w:marTop w:val="0"/>
      <w:marBottom w:val="0"/>
      <w:divBdr>
        <w:top w:val="none" w:sz="0" w:space="0" w:color="auto"/>
        <w:left w:val="none" w:sz="0" w:space="0" w:color="auto"/>
        <w:bottom w:val="none" w:sz="0" w:space="0" w:color="auto"/>
        <w:right w:val="none" w:sz="0" w:space="0" w:color="auto"/>
      </w:divBdr>
    </w:div>
    <w:div w:id="2050377157">
      <w:bodyDiv w:val="1"/>
      <w:marLeft w:val="0"/>
      <w:marRight w:val="0"/>
      <w:marTop w:val="0"/>
      <w:marBottom w:val="0"/>
      <w:divBdr>
        <w:top w:val="none" w:sz="0" w:space="0" w:color="auto"/>
        <w:left w:val="none" w:sz="0" w:space="0" w:color="auto"/>
        <w:bottom w:val="none" w:sz="0" w:space="0" w:color="auto"/>
        <w:right w:val="none" w:sz="0" w:space="0" w:color="auto"/>
      </w:divBdr>
    </w:div>
    <w:div w:id="21105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Hanmer</dc:creator>
  <cp:keywords/>
  <dc:description/>
  <cp:lastModifiedBy>Melissa Hanmer</cp:lastModifiedBy>
  <cp:revision>94</cp:revision>
  <dcterms:created xsi:type="dcterms:W3CDTF">2024-04-18T08:04:00Z</dcterms:created>
  <dcterms:modified xsi:type="dcterms:W3CDTF">2024-04-18T22:29:00Z</dcterms:modified>
</cp:coreProperties>
</file>